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4472C4" w:themeColor="accent1"/>
        </w:rPr>
        <w:id w:val="1261651102"/>
        <w:docPartObj>
          <w:docPartGallery w:val="Cover Pages"/>
          <w:docPartUnique/>
        </w:docPartObj>
      </w:sdtPr>
      <w:sdtEndPr>
        <w:rPr>
          <w:b/>
          <w:bCs/>
          <w:color w:val="EE0000"/>
          <w:sz w:val="28"/>
          <w:szCs w:val="28"/>
        </w:rPr>
      </w:sdtEndPr>
      <w:sdtContent>
        <w:bookmarkStart w:id="0" w:name="_Hlk186548433" w:displacedByCustomXml="prev"/>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517A60" w:rsidRPr="001E7190" w14:paraId="58736ACA" w14:textId="77777777" w:rsidTr="00253844">
            <w:trPr>
              <w:trHeight w:val="2160"/>
              <w:jc w:val="center"/>
            </w:trPr>
            <w:tc>
              <w:tcPr>
                <w:tcW w:w="1980" w:type="dxa"/>
                <w:vAlign w:val="center"/>
              </w:tcPr>
              <w:p w14:paraId="3C713C68" w14:textId="7A180289" w:rsidR="00517A60" w:rsidRPr="001E7190" w:rsidRDefault="00517A60" w:rsidP="00253844">
                <w:pPr>
                  <w:widowControl w:val="0"/>
                  <w:suppressAutoHyphens/>
                  <w:spacing w:before="60" w:after="60" w:line="259" w:lineRule="auto"/>
                  <w:rPr>
                    <w:rFonts w:ascii="Calibri" w:eastAsia="Calibri" w:hAnsi="Calibri" w:cs="Noto Sans Arabic UI"/>
                    <w:kern w:val="0"/>
                    <w:sz w:val="92"/>
                    <w:szCs w:val="92"/>
                    <w14:ligatures w14:val="none"/>
                  </w:rPr>
                </w:pPr>
                <w:r w:rsidRPr="001E7190">
                  <w:rPr>
                    <w:rFonts w:ascii="Calibri" w:eastAsia="Calibri" w:hAnsi="Calibri" w:cs="Noto Sans Arabic UI"/>
                    <w:noProof/>
                    <w:sz w:val="92"/>
                    <w:szCs w:val="92"/>
                    <w14:ligatures w14:val="none"/>
                  </w:rPr>
                  <w:drawing>
                    <wp:inline distT="0" distB="0" distL="0" distR="0" wp14:anchorId="194AFC99" wp14:editId="6CC92AE2">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5F273566" w14:textId="77777777" w:rsidR="00517A60" w:rsidRPr="001E7190" w:rsidRDefault="00517A60" w:rsidP="00253844">
                <w:pPr>
                  <w:widowControl w:val="0"/>
                  <w:suppressAutoHyphens/>
                  <w:spacing w:line="259" w:lineRule="auto"/>
                  <w:rPr>
                    <w:rFonts w:ascii="Calibri" w:eastAsia="Calibri" w:hAnsi="Calibri" w:cs="Noto Sans Arabic UI"/>
                    <w:kern w:val="0"/>
                    <w:sz w:val="86"/>
                    <w:szCs w:val="86"/>
                    <w14:ligatures w14:val="none"/>
                  </w:rPr>
                </w:pPr>
                <w:r w:rsidRPr="001E7190">
                  <w:rPr>
                    <w:rFonts w:ascii="Calibri" w:eastAsia="Calibri" w:hAnsi="Calibri" w:cs="Calibri"/>
                    <w:b/>
                    <w:bCs/>
                    <w:color w:val="538135"/>
                    <w:kern w:val="0"/>
                    <w:sz w:val="86"/>
                    <w:szCs w:val="86"/>
                    <w14:ligatures w14:val="none"/>
                  </w:rPr>
                  <w:t xml:space="preserve">LightHouse </w:t>
                </w:r>
                <w:r w:rsidRPr="001E7190">
                  <w:rPr>
                    <w:rFonts w:ascii="Calibri" w:eastAsia="Calibri" w:hAnsi="Calibri" w:cs="Calibri"/>
                    <w:b/>
                    <w:bCs/>
                    <w:color w:val="517D33"/>
                    <w:kern w:val="0"/>
                    <w:sz w:val="86"/>
                    <w:szCs w:val="86"/>
                    <w14:ligatures w14:val="none"/>
                  </w:rPr>
                  <w:t>R</w:t>
                </w:r>
                <w:r w:rsidRPr="001E7190">
                  <w:rPr>
                    <w:rFonts w:ascii="Calibri" w:eastAsia="Calibri" w:hAnsi="Calibri" w:cs="Calibri"/>
                    <w:b/>
                    <w:bCs/>
                    <w:color w:val="538135"/>
                    <w:kern w:val="0"/>
                    <w:sz w:val="86"/>
                    <w:szCs w:val="86"/>
                    <w14:ligatures w14:val="none"/>
                  </w:rPr>
                  <w:t>anch</w:t>
                </w:r>
              </w:p>
              <w:p w14:paraId="7E387F2A" w14:textId="77777777" w:rsidR="00517A60" w:rsidRPr="001E7190" w:rsidRDefault="00517A60" w:rsidP="0007072D">
                <w:pPr>
                  <w:widowControl w:val="0"/>
                  <w:suppressAutoHyphens/>
                  <w:spacing w:after="60"/>
                  <w:rPr>
                    <w:rFonts w:ascii="Calibri" w:eastAsia="Calibri" w:hAnsi="Calibri" w:cs="Noto Sans Arabic UI"/>
                    <w:kern w:val="0"/>
                    <w:sz w:val="86"/>
                    <w:szCs w:val="86"/>
                    <w14:ligatures w14:val="none"/>
                  </w:rPr>
                </w:pPr>
                <w:r w:rsidRPr="001E7190">
                  <w:rPr>
                    <w:rFonts w:ascii="Calibri" w:eastAsia="Calibri" w:hAnsi="Calibri" w:cs="Calibri"/>
                    <w:b/>
                    <w:bCs/>
                    <w:color w:val="538135"/>
                    <w:kern w:val="0"/>
                    <w:sz w:val="86"/>
                    <w:szCs w:val="86"/>
                    <w14:ligatures w14:val="none"/>
                  </w:rPr>
                  <w:t xml:space="preserve">     </w:t>
                </w:r>
                <w:bookmarkStart w:id="1" w:name="_Hlk153968228"/>
                <w:r w:rsidRPr="001E7190">
                  <w:rPr>
                    <w:rFonts w:ascii="Calibri" w:eastAsia="Calibri" w:hAnsi="Calibri" w:cs="Calibri"/>
                    <w:b/>
                    <w:bCs/>
                    <w:color w:val="538135"/>
                    <w:kern w:val="0"/>
                    <w:sz w:val="86"/>
                    <w:szCs w:val="86"/>
                    <w14:ligatures w14:val="none"/>
                  </w:rPr>
                  <w:t>Bible</w:t>
                </w:r>
                <w:bookmarkEnd w:id="1"/>
                <w:r w:rsidRPr="001E7190">
                  <w:rPr>
                    <w:rFonts w:ascii="Calibri" w:eastAsia="Calibri" w:hAnsi="Calibri" w:cs="Calibri"/>
                    <w:b/>
                    <w:bCs/>
                    <w:color w:val="538135"/>
                    <w:kern w:val="0"/>
                    <w:sz w:val="86"/>
                    <w:szCs w:val="86"/>
                    <w14:ligatures w14:val="none"/>
                  </w:rPr>
                  <w:t xml:space="preserve"> Study </w:t>
                </w:r>
              </w:p>
            </w:tc>
          </w:tr>
        </w:tbl>
        <w:p w14:paraId="5ED49D06" w14:textId="2864E304" w:rsidR="00517A60" w:rsidRPr="00C1013C" w:rsidRDefault="000D30A6" w:rsidP="0009607D">
          <w:pPr>
            <w:jc w:val="center"/>
            <w:rPr>
              <w:rFonts w:ascii="Calibri" w:eastAsia="Calibri" w:hAnsi="Calibri" w:cs="Calibri"/>
              <w:b/>
              <w:bCs/>
              <w:i/>
              <w:iCs/>
              <w:color w:val="FF0000"/>
              <w:kern w:val="0"/>
              <w:sz w:val="60"/>
              <w:szCs w:val="60"/>
              <w14:ligatures w14:val="none"/>
            </w:rPr>
          </w:pPr>
          <w:bookmarkStart w:id="2" w:name="_Hlk200897982"/>
          <w:bookmarkEnd w:id="0"/>
          <w:r>
            <w:rPr>
              <w:rFonts w:ascii="Calibri" w:eastAsia="Calibri" w:hAnsi="Calibri" w:cs="Calibri"/>
              <w:b/>
              <w:bCs/>
              <w:i/>
              <w:iCs/>
              <w:color w:val="FF0000"/>
              <w:kern w:val="0"/>
              <w:sz w:val="60"/>
              <w:szCs w:val="60"/>
              <w14:ligatures w14:val="none"/>
            </w:rPr>
            <w:t>The First Shall be Last, the Last First</w:t>
          </w:r>
        </w:p>
        <w:bookmarkEnd w:id="2"/>
        <w:p w14:paraId="1D98E0A0" w14:textId="6502123C" w:rsidR="00517A60" w:rsidRPr="00517A60" w:rsidRDefault="00517A60" w:rsidP="00517A60">
          <w:pPr>
            <w:spacing w:line="259" w:lineRule="auto"/>
            <w:jc w:val="center"/>
            <w:rPr>
              <w:sz w:val="28"/>
              <w:szCs w:val="28"/>
            </w:rPr>
          </w:pPr>
          <w:r w:rsidRPr="00517A60">
            <w:rPr>
              <w:rFonts w:ascii="Calibri" w:eastAsia="Calibri" w:hAnsi="Calibri" w:cs="Calibri"/>
              <w:b/>
              <w:bCs/>
              <w:i/>
              <w:iCs/>
              <w:color w:val="FF0000"/>
              <w:kern w:val="0"/>
              <w:sz w:val="28"/>
              <w:szCs w:val="28"/>
              <w14:ligatures w14:val="none"/>
            </w:rPr>
            <w:t xml:space="preserve"> </w:t>
          </w:r>
          <w:hyperlink r:id="rId7" w:history="1">
            <w:r w:rsidRPr="00517A60">
              <w:rPr>
                <w:rStyle w:val="Hyperlink"/>
                <w:b/>
                <w:bCs/>
                <w:i/>
                <w:iCs/>
                <w:sz w:val="28"/>
                <w:szCs w:val="28"/>
              </w:rPr>
              <w:t>The Book of Ruth</w:t>
            </w:r>
          </w:hyperlink>
          <w:r w:rsidRPr="00517A60">
            <w:rPr>
              <w:b/>
              <w:bCs/>
              <w:i/>
              <w:iCs/>
              <w:color w:val="0070C0"/>
              <w:sz w:val="28"/>
              <w:szCs w:val="28"/>
            </w:rPr>
            <w:t xml:space="preserve"> </w:t>
          </w:r>
        </w:p>
        <w:p w14:paraId="23925E5C" w14:textId="78E9FA4F" w:rsidR="00517A60" w:rsidRPr="009D4A1E" w:rsidRDefault="00517A60" w:rsidP="0026283B">
          <w:pPr>
            <w:tabs>
              <w:tab w:val="left" w:pos="1992"/>
              <w:tab w:val="center" w:pos="4680"/>
            </w:tabs>
            <w:spacing w:line="276" w:lineRule="auto"/>
            <w:rPr>
              <w:rFonts w:ascii="Calibri" w:eastAsia="Calibri" w:hAnsi="Calibri" w:cs="Calibri"/>
              <w:b/>
              <w:bCs/>
              <w:color w:val="BF8F00"/>
              <w:kern w:val="0"/>
              <w:sz w:val="48"/>
              <w:szCs w:val="48"/>
              <w14:ligatures w14:val="none"/>
            </w:rPr>
          </w:pPr>
          <w:r>
            <w:rPr>
              <w:b/>
              <w:bCs/>
              <w:i/>
              <w:iCs/>
              <w:color w:val="0070C0"/>
              <w:sz w:val="36"/>
              <w:szCs w:val="36"/>
            </w:rPr>
            <w:t xml:space="preserve">      </w:t>
          </w:r>
          <w:r w:rsidRPr="004B0E78">
            <w:rPr>
              <w:b/>
              <w:bCs/>
              <w:sz w:val="44"/>
              <w:szCs w:val="44"/>
            </w:rPr>
            <w:t xml:space="preserve"> </w:t>
          </w:r>
          <w:r>
            <w:rPr>
              <w:b/>
              <w:bCs/>
              <w:sz w:val="44"/>
              <w:szCs w:val="44"/>
            </w:rPr>
            <w:t xml:space="preserve"> </w:t>
          </w:r>
          <w:r w:rsidRPr="009D4A1E">
            <w:rPr>
              <w:b/>
              <w:bCs/>
              <w:color w:val="BF8F00" w:themeColor="accent4" w:themeShade="BF"/>
              <w:sz w:val="48"/>
              <w:szCs w:val="48"/>
            </w:rPr>
            <w:t xml:space="preserve">I. </w:t>
          </w:r>
          <w:r w:rsidRPr="009D4A1E">
            <w:rPr>
              <w:rFonts w:ascii="Calibri" w:eastAsia="Calibri" w:hAnsi="Calibri" w:cs="Calibri"/>
              <w:b/>
              <w:bCs/>
              <w:color w:val="BF8F00"/>
              <w:kern w:val="0"/>
              <w:sz w:val="48"/>
              <w:szCs w:val="48"/>
              <w14:ligatures w14:val="none"/>
            </w:rPr>
            <w:t>The move to Moab</w:t>
          </w:r>
        </w:p>
        <w:p w14:paraId="413AC092" w14:textId="28FDAF28" w:rsidR="00517A60" w:rsidRPr="009D4A1E" w:rsidRDefault="00517A60" w:rsidP="0026283B">
          <w:pPr>
            <w:tabs>
              <w:tab w:val="right" w:pos="9360"/>
            </w:tabs>
            <w:suppressAutoHyphens/>
            <w:spacing w:line="276" w:lineRule="auto"/>
            <w:ind w:left="1080" w:hanging="720"/>
            <w:rPr>
              <w:rFonts w:ascii="Calibri" w:eastAsia="Calibri" w:hAnsi="Calibri" w:cs="Calibri"/>
              <w:b/>
              <w:bCs/>
              <w:color w:val="BF8F00"/>
              <w:kern w:val="0"/>
              <w:sz w:val="48"/>
              <w:szCs w:val="48"/>
              <w14:ligatures w14:val="none"/>
            </w:rPr>
          </w:pPr>
          <w:r w:rsidRPr="009D4A1E">
            <w:rPr>
              <w:rFonts w:ascii="Calibri" w:eastAsia="Calibri" w:hAnsi="Calibri" w:cs="Calibri"/>
              <w:b/>
              <w:bCs/>
              <w:color w:val="BF8F00"/>
              <w:kern w:val="0"/>
              <w:sz w:val="48"/>
              <w:szCs w:val="48"/>
              <w14:ligatures w14:val="none"/>
            </w:rPr>
            <w:t xml:space="preserve">  II. The Return to Bethlehem</w:t>
          </w:r>
        </w:p>
        <w:p w14:paraId="05FA7004" w14:textId="70A49E52" w:rsidR="00517A60" w:rsidRPr="009D4A1E" w:rsidRDefault="00517A60" w:rsidP="0026283B">
          <w:pPr>
            <w:tabs>
              <w:tab w:val="right" w:pos="9360"/>
            </w:tabs>
            <w:suppressAutoHyphens/>
            <w:spacing w:line="276" w:lineRule="auto"/>
            <w:ind w:left="1440" w:hanging="1152"/>
            <w:rPr>
              <w:rFonts w:ascii="Calibri" w:eastAsia="Calibri" w:hAnsi="Calibri" w:cs="Calibri"/>
              <w:b/>
              <w:bCs/>
              <w:color w:val="BF8F00"/>
              <w:kern w:val="0"/>
              <w:sz w:val="48"/>
              <w:szCs w:val="48"/>
              <w14:ligatures w14:val="none"/>
            </w:rPr>
          </w:pPr>
          <w:r w:rsidRPr="009D4A1E">
            <w:rPr>
              <w:rFonts w:ascii="Calibri" w:eastAsia="Calibri" w:hAnsi="Calibri" w:cs="Calibri"/>
              <w:b/>
              <w:bCs/>
              <w:color w:val="BF8F00"/>
              <w:kern w:val="0"/>
              <w:sz w:val="48"/>
              <w:szCs w:val="48"/>
              <w14:ligatures w14:val="none"/>
            </w:rPr>
            <w:t xml:space="preserve">  III. </w:t>
          </w:r>
          <w:r w:rsidR="009D4A1E">
            <w:rPr>
              <w:rFonts w:ascii="Calibri" w:eastAsia="Calibri" w:hAnsi="Calibri" w:cs="Calibri"/>
              <w:b/>
              <w:bCs/>
              <w:color w:val="BF8F00"/>
              <w:kern w:val="0"/>
              <w:sz w:val="48"/>
              <w:szCs w:val="48"/>
              <w14:ligatures w14:val="none"/>
            </w:rPr>
            <w:t>At t</w:t>
          </w:r>
          <w:r w:rsidRPr="009D4A1E">
            <w:rPr>
              <w:rFonts w:ascii="Calibri" w:eastAsia="Calibri" w:hAnsi="Calibri" w:cs="Calibri"/>
              <w:b/>
              <w:bCs/>
              <w:color w:val="BF8F00"/>
              <w:kern w:val="0"/>
              <w:sz w:val="48"/>
              <w:szCs w:val="48"/>
              <w14:ligatures w14:val="none"/>
            </w:rPr>
            <w:t xml:space="preserve">he Threshing </w:t>
          </w:r>
          <w:r w:rsidR="009D4A1E">
            <w:rPr>
              <w:rFonts w:ascii="Calibri" w:eastAsia="Calibri" w:hAnsi="Calibri" w:cs="Calibri"/>
              <w:b/>
              <w:bCs/>
              <w:color w:val="BF8F00"/>
              <w:kern w:val="0"/>
              <w:sz w:val="48"/>
              <w:szCs w:val="48"/>
              <w14:ligatures w14:val="none"/>
            </w:rPr>
            <w:t>F</w:t>
          </w:r>
          <w:r w:rsidRPr="009D4A1E">
            <w:rPr>
              <w:rFonts w:ascii="Calibri" w:eastAsia="Calibri" w:hAnsi="Calibri" w:cs="Calibri"/>
              <w:b/>
              <w:bCs/>
              <w:color w:val="BF8F00"/>
              <w:kern w:val="0"/>
              <w:sz w:val="48"/>
              <w:szCs w:val="48"/>
              <w14:ligatures w14:val="none"/>
            </w:rPr>
            <w:t xml:space="preserve">loor </w:t>
          </w:r>
        </w:p>
        <w:p w14:paraId="73A80E29" w14:textId="25ED84E9" w:rsidR="00517A60" w:rsidRPr="009D4A1E" w:rsidRDefault="00517A60" w:rsidP="0026283B">
          <w:pPr>
            <w:tabs>
              <w:tab w:val="right" w:pos="9360"/>
            </w:tabs>
            <w:suppressAutoHyphens/>
            <w:spacing w:line="276" w:lineRule="auto"/>
            <w:ind w:left="1440" w:hanging="1152"/>
            <w:rPr>
              <w:rFonts w:ascii="Calibri" w:eastAsia="Calibri" w:hAnsi="Calibri" w:cs="Calibri"/>
              <w:b/>
              <w:bCs/>
              <w:color w:val="BF8F00"/>
              <w:kern w:val="0"/>
              <w:sz w:val="48"/>
              <w:szCs w:val="48"/>
              <w14:ligatures w14:val="none"/>
            </w:rPr>
          </w:pPr>
          <w:r w:rsidRPr="009D4A1E">
            <w:rPr>
              <w:rFonts w:ascii="Calibri" w:eastAsia="Calibri" w:hAnsi="Calibri" w:cs="Calibri"/>
              <w:b/>
              <w:bCs/>
              <w:color w:val="BF8F00"/>
              <w:kern w:val="0"/>
              <w:sz w:val="48"/>
              <w:szCs w:val="48"/>
              <w14:ligatures w14:val="none"/>
            </w:rPr>
            <w:t xml:space="preserve">  IV. At the Gate</w:t>
          </w:r>
        </w:p>
        <w:p w14:paraId="11342A64" w14:textId="66B9D6F1" w:rsidR="00517A60" w:rsidRDefault="00517A60" w:rsidP="0026283B">
          <w:pPr>
            <w:tabs>
              <w:tab w:val="right" w:pos="9360"/>
            </w:tabs>
            <w:suppressAutoHyphens/>
            <w:spacing w:line="276" w:lineRule="auto"/>
            <w:ind w:left="1440" w:hanging="1152"/>
            <w:rPr>
              <w:rFonts w:ascii="Calibri" w:eastAsia="Calibri" w:hAnsi="Calibri" w:cs="Calibri"/>
              <w:b/>
              <w:bCs/>
              <w:color w:val="BF8F00"/>
              <w:kern w:val="0"/>
              <w:sz w:val="48"/>
              <w:szCs w:val="48"/>
              <w14:ligatures w14:val="none"/>
            </w:rPr>
          </w:pPr>
          <w:r w:rsidRPr="009D4A1E">
            <w:rPr>
              <w:rFonts w:ascii="Calibri" w:eastAsia="Calibri" w:hAnsi="Calibri" w:cs="Calibri"/>
              <w:b/>
              <w:bCs/>
              <w:color w:val="BF8F00"/>
              <w:kern w:val="0"/>
              <w:sz w:val="48"/>
              <w:szCs w:val="48"/>
              <w14:ligatures w14:val="none"/>
            </w:rPr>
            <w:t xml:space="preserve">   V. The family line to David</w:t>
          </w:r>
        </w:p>
        <w:p w14:paraId="5D13B986" w14:textId="3DD45EAE" w:rsidR="0026283B" w:rsidRPr="009D4A1E" w:rsidRDefault="0026283B" w:rsidP="0007072D">
          <w:pPr>
            <w:tabs>
              <w:tab w:val="right" w:pos="9360"/>
            </w:tabs>
            <w:suppressAutoHyphens/>
            <w:spacing w:after="120"/>
            <w:ind w:left="1440" w:hanging="1152"/>
            <w:rPr>
              <w:rFonts w:ascii="Calibri" w:eastAsia="Calibri" w:hAnsi="Calibri" w:cs="Calibri"/>
              <w:b/>
              <w:bCs/>
              <w:color w:val="BF8F00"/>
              <w:kern w:val="0"/>
              <w:sz w:val="48"/>
              <w:szCs w:val="48"/>
              <w14:ligatures w14:val="none"/>
            </w:rPr>
          </w:pPr>
          <w:r>
            <w:rPr>
              <w:rFonts w:ascii="Calibri" w:eastAsia="Calibri" w:hAnsi="Calibri" w:cs="Calibri"/>
              <w:b/>
              <w:bCs/>
              <w:color w:val="BF8F00"/>
              <w:kern w:val="0"/>
              <w:sz w:val="48"/>
              <w:szCs w:val="48"/>
              <w14:ligatures w14:val="none"/>
            </w:rPr>
            <w:t xml:space="preserve">  VI. </w:t>
          </w:r>
          <w:r w:rsidRPr="0026283B">
            <w:rPr>
              <w:rFonts w:ascii="Calibri" w:eastAsia="Calibri" w:hAnsi="Calibri" w:cs="Calibri"/>
              <w:b/>
              <w:bCs/>
              <w:color w:val="BF8F00"/>
              <w:kern w:val="0"/>
              <w:sz w:val="48"/>
              <w:szCs w:val="48"/>
              <w14:ligatures w14:val="none"/>
            </w:rPr>
            <w:t>A Typical Prophecy Revealed</w:t>
          </w: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7"/>
            <w:gridCol w:w="2160"/>
            <w:gridCol w:w="1531"/>
            <w:gridCol w:w="1553"/>
            <w:gridCol w:w="1551"/>
            <w:gridCol w:w="1552"/>
          </w:tblGrid>
          <w:tr w:rsidR="003A3EF7" w:rsidRPr="005C09D4" w14:paraId="06CD8E15" w14:textId="77777777" w:rsidTr="0026283B">
            <w:trPr>
              <w:jc w:val="center"/>
            </w:trPr>
            <w:tc>
              <w:tcPr>
                <w:tcW w:w="967" w:type="dxa"/>
                <w:tcBorders>
                  <w:top w:val="single" w:sz="18" w:space="0" w:color="auto"/>
                  <w:bottom w:val="nil"/>
                  <w:right w:val="nil"/>
                </w:tcBorders>
                <w:shd w:val="clear" w:color="auto" w:fill="DEEAF6" w:themeFill="accent5" w:themeFillTint="33"/>
                <w:tcMar>
                  <w:left w:w="43" w:type="dxa"/>
                  <w:right w:w="43" w:type="dxa"/>
                </w:tcMar>
                <w:vAlign w:val="center"/>
              </w:tcPr>
              <w:p w14:paraId="3422E349" w14:textId="77777777" w:rsidR="003A3EF7" w:rsidRDefault="003A3EF7" w:rsidP="00307B11"/>
            </w:tc>
            <w:tc>
              <w:tcPr>
                <w:tcW w:w="8347" w:type="dxa"/>
                <w:gridSpan w:val="5"/>
                <w:tcBorders>
                  <w:top w:val="single" w:sz="18" w:space="0" w:color="auto"/>
                  <w:left w:val="nil"/>
                  <w:bottom w:val="single" w:sz="18" w:space="0" w:color="auto"/>
                </w:tcBorders>
                <w:shd w:val="clear" w:color="auto" w:fill="DEEAF6" w:themeFill="accent5" w:themeFillTint="33"/>
                <w:tcMar>
                  <w:left w:w="43" w:type="dxa"/>
                  <w:right w:w="43" w:type="dxa"/>
                </w:tcMar>
                <w:vAlign w:val="center"/>
              </w:tcPr>
              <w:p w14:paraId="3976349F" w14:textId="77777777" w:rsidR="003A3EF7" w:rsidRPr="005C09D4" w:rsidRDefault="003A3EF7" w:rsidP="00307B11">
                <w:pPr>
                  <w:jc w:val="center"/>
                  <w:rPr>
                    <w:b/>
                    <w:bCs/>
                  </w:rPr>
                </w:pPr>
                <w:r w:rsidRPr="005C09D4">
                  <w:rPr>
                    <w:b/>
                    <w:bCs/>
                    <w:color w:val="EE0000"/>
                  </w:rPr>
                  <w:t>The Book of Ruth – The Kinsman Redeemer in Type</w:t>
                </w:r>
              </w:p>
            </w:tc>
          </w:tr>
          <w:tr w:rsidR="003A3EF7" w14:paraId="667E8FF8" w14:textId="77777777" w:rsidTr="0026283B">
            <w:trPr>
              <w:jc w:val="center"/>
            </w:trPr>
            <w:tc>
              <w:tcPr>
                <w:tcW w:w="967" w:type="dxa"/>
                <w:tcBorders>
                  <w:top w:val="nil"/>
                  <w:bottom w:val="single" w:sz="6" w:space="0" w:color="auto"/>
                  <w:right w:val="single" w:sz="18" w:space="0" w:color="auto"/>
                </w:tcBorders>
                <w:shd w:val="clear" w:color="auto" w:fill="DEEAF6" w:themeFill="accent5" w:themeFillTint="33"/>
                <w:tcMar>
                  <w:left w:w="43" w:type="dxa"/>
                  <w:right w:w="43" w:type="dxa"/>
                </w:tcMar>
                <w:vAlign w:val="center"/>
              </w:tcPr>
              <w:p w14:paraId="16D078B3" w14:textId="77777777" w:rsidR="003A3EF7" w:rsidRPr="005C09D4" w:rsidRDefault="003A3EF7" w:rsidP="00307B11">
                <w:pPr>
                  <w:rPr>
                    <w:b/>
                    <w:bCs/>
                    <w:color w:val="EE0000"/>
                  </w:rPr>
                </w:pPr>
                <w:r w:rsidRPr="005C09D4">
                  <w:rPr>
                    <w:b/>
                    <w:bCs/>
                    <w:color w:val="EE0000"/>
                  </w:rPr>
                  <w:t>Scope</w:t>
                </w:r>
              </w:p>
            </w:tc>
            <w:tc>
              <w:tcPr>
                <w:tcW w:w="8347" w:type="dxa"/>
                <w:gridSpan w:val="5"/>
                <w:tcBorders>
                  <w:top w:val="single" w:sz="18" w:space="0" w:color="auto"/>
                  <w:left w:val="single" w:sz="18" w:space="0" w:color="auto"/>
                  <w:bottom w:val="single" w:sz="18" w:space="0" w:color="auto"/>
                </w:tcBorders>
                <w:tcMar>
                  <w:left w:w="43" w:type="dxa"/>
                  <w:right w:w="43" w:type="dxa"/>
                </w:tcMar>
                <w:vAlign w:val="center"/>
              </w:tcPr>
              <w:p w14:paraId="56B31FED" w14:textId="77777777" w:rsidR="003A3EF7" w:rsidRPr="005C09D4" w:rsidRDefault="003A3EF7" w:rsidP="00307B11">
                <w:pPr>
                  <w:rPr>
                    <w:b/>
                    <w:bCs/>
                  </w:rPr>
                </w:pPr>
                <w:r w:rsidRPr="005C09D4">
                  <w:rPr>
                    <w:b/>
                    <w:bCs/>
                  </w:rPr>
                  <w:t xml:space="preserve">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t>
                </w:r>
              </w:p>
              <w:p w14:paraId="30DCAA14" w14:textId="77777777" w:rsidR="003A3EF7" w:rsidRPr="005C09D4" w:rsidRDefault="003A3EF7" w:rsidP="00307B11">
                <w:pPr>
                  <w:rPr>
                    <w:b/>
                    <w:bCs/>
                  </w:rPr>
                </w:pPr>
                <w:r w:rsidRPr="005C09D4">
                  <w:rPr>
                    <w:b/>
                    <w:bCs/>
                  </w:rPr>
                  <w:t xml:space="preserve">Wherefore God also hath highly exalted him, and given him a name which is above every name: That at the name of Jesus every knee should bow, of </w:t>
                </w:r>
                <w:r w:rsidRPr="005C09D4">
                  <w:rPr>
                    <w:b/>
                    <w:bCs/>
                    <w:i/>
                    <w:iCs/>
                  </w:rPr>
                  <w:t>things</w:t>
                </w:r>
                <w:r w:rsidRPr="005C09D4">
                  <w:rPr>
                    <w:b/>
                    <w:bCs/>
                  </w:rPr>
                  <w:t xml:space="preserve"> in heaven, and </w:t>
                </w:r>
                <w:r w:rsidRPr="005C09D4">
                  <w:rPr>
                    <w:b/>
                    <w:bCs/>
                    <w:i/>
                    <w:iCs/>
                  </w:rPr>
                  <w:t>things</w:t>
                </w:r>
                <w:r w:rsidRPr="005C09D4">
                  <w:rPr>
                    <w:b/>
                    <w:bCs/>
                  </w:rPr>
                  <w:t xml:space="preserve"> in earth, and </w:t>
                </w:r>
                <w:r w:rsidRPr="005C09D4">
                  <w:rPr>
                    <w:b/>
                    <w:bCs/>
                    <w:i/>
                    <w:iCs/>
                  </w:rPr>
                  <w:t>things</w:t>
                </w:r>
                <w:r w:rsidRPr="005C09D4">
                  <w:rPr>
                    <w:b/>
                    <w:bCs/>
                  </w:rPr>
                  <w:t xml:space="preserve"> under the earth; And </w:t>
                </w:r>
                <w:r w:rsidRPr="005C09D4">
                  <w:rPr>
                    <w:b/>
                    <w:bCs/>
                    <w:i/>
                    <w:iCs/>
                  </w:rPr>
                  <w:t>that</w:t>
                </w:r>
                <w:r w:rsidRPr="005C09D4">
                  <w:rPr>
                    <w:b/>
                    <w:bCs/>
                  </w:rPr>
                  <w:t xml:space="preserve"> every tongue should confess that Jesus Christ </w:t>
                </w:r>
                <w:r w:rsidRPr="005C09D4">
                  <w:rPr>
                    <w:b/>
                    <w:bCs/>
                    <w:i/>
                    <w:iCs/>
                  </w:rPr>
                  <w:t>is</w:t>
                </w:r>
                <w:r w:rsidRPr="005C09D4">
                  <w:rPr>
                    <w:b/>
                    <w:bCs/>
                  </w:rPr>
                  <w:t xml:space="preserve"> Lord, to the glory of God the Father. </w:t>
                </w:r>
              </w:p>
              <w:p w14:paraId="1C759916" w14:textId="77777777" w:rsidR="003A3EF7" w:rsidRDefault="003A3EF7" w:rsidP="00307B11">
                <w:r w:rsidRPr="005C09D4">
                  <w:rPr>
                    <w:b/>
                    <w:bCs/>
                  </w:rPr>
                  <w:t xml:space="preserve">Wherefore, my beloved, as ye have always obeyed, not as in my presence only, but now much more in my absence, work out your own salvation with fear and trembling. For it is God which worketh in you both to will and to do of </w:t>
                </w:r>
                <w:r w:rsidRPr="005C09D4">
                  <w:rPr>
                    <w:b/>
                    <w:bCs/>
                    <w:i/>
                    <w:iCs/>
                  </w:rPr>
                  <w:t>his</w:t>
                </w:r>
                <w:r w:rsidRPr="005C09D4">
                  <w:rPr>
                    <w:b/>
                    <w:bCs/>
                  </w:rPr>
                  <w:t xml:space="preserve"> good pleasure.</w:t>
                </w:r>
                <w:r w:rsidRPr="005C09D4">
                  <w:t xml:space="preserve"> </w:t>
                </w:r>
                <w:r w:rsidRPr="003A3EF7">
                  <w:t xml:space="preserve">  </w:t>
                </w:r>
                <w:r w:rsidRPr="003A3EF7">
                  <w:rPr>
                    <w:b/>
                    <w:bCs/>
                  </w:rPr>
                  <w:t>(</w:t>
                </w:r>
                <w:hyperlink r:id="rId8" w:history="1">
                  <w:r w:rsidRPr="003A3EF7">
                    <w:rPr>
                      <w:rStyle w:val="Hyperlink"/>
                    </w:rPr>
                    <w:t>Philippians 2:5-13</w:t>
                  </w:r>
                </w:hyperlink>
                <w:r w:rsidRPr="003A3EF7">
                  <w:rPr>
                    <w:b/>
                    <w:bCs/>
                  </w:rPr>
                  <w:t>)</w:t>
                </w:r>
              </w:p>
            </w:tc>
          </w:tr>
          <w:tr w:rsidR="003A3EF7" w:rsidRPr="005C09D4" w14:paraId="1CBD45C2" w14:textId="77777777" w:rsidTr="0026283B">
            <w:trPr>
              <w:jc w:val="center"/>
            </w:trPr>
            <w:tc>
              <w:tcPr>
                <w:tcW w:w="967" w:type="dxa"/>
                <w:tcBorders>
                  <w:top w:val="single" w:sz="6" w:space="0" w:color="auto"/>
                  <w:bottom w:val="single" w:sz="6" w:space="0" w:color="auto"/>
                  <w:right w:val="single" w:sz="18" w:space="0" w:color="auto"/>
                </w:tcBorders>
                <w:shd w:val="clear" w:color="auto" w:fill="DEEAF6" w:themeFill="accent5" w:themeFillTint="33"/>
                <w:tcMar>
                  <w:left w:w="43" w:type="dxa"/>
                  <w:right w:w="43" w:type="dxa"/>
                </w:tcMar>
                <w:vAlign w:val="center"/>
              </w:tcPr>
              <w:p w14:paraId="20661907" w14:textId="77777777" w:rsidR="003A3EF7" w:rsidRPr="005C09D4" w:rsidRDefault="003A3EF7" w:rsidP="00307B11">
                <w:pPr>
                  <w:rPr>
                    <w:b/>
                    <w:bCs/>
                    <w:color w:val="EE0000"/>
                    <w:sz w:val="20"/>
                    <w:szCs w:val="20"/>
                  </w:rPr>
                </w:pPr>
                <w:r w:rsidRPr="005C09D4">
                  <w:rPr>
                    <w:b/>
                    <w:bCs/>
                    <w:color w:val="EE0000"/>
                    <w:sz w:val="20"/>
                    <w:szCs w:val="20"/>
                  </w:rPr>
                  <w:t>Reference</w:t>
                </w:r>
              </w:p>
            </w:tc>
            <w:tc>
              <w:tcPr>
                <w:tcW w:w="2160" w:type="dxa"/>
                <w:tcBorders>
                  <w:top w:val="single" w:sz="18" w:space="0" w:color="auto"/>
                  <w:left w:val="single" w:sz="18" w:space="0" w:color="auto"/>
                </w:tcBorders>
                <w:tcMar>
                  <w:left w:w="43" w:type="dxa"/>
                  <w:right w:w="43" w:type="dxa"/>
                </w:tcMar>
                <w:vAlign w:val="center"/>
              </w:tcPr>
              <w:p w14:paraId="07DAE5A8" w14:textId="77777777" w:rsidR="003A3EF7" w:rsidRPr="005C09D4" w:rsidRDefault="003A3EF7" w:rsidP="00307B11">
                <w:pPr>
                  <w:jc w:val="right"/>
                  <w:rPr>
                    <w:b/>
                    <w:bCs/>
                    <w:sz w:val="20"/>
                    <w:szCs w:val="20"/>
                  </w:rPr>
                </w:pPr>
                <w:r w:rsidRPr="005C09D4">
                  <w:rPr>
                    <w:b/>
                    <w:bCs/>
                    <w:sz w:val="20"/>
                    <w:szCs w:val="20"/>
                  </w:rPr>
                  <w:t>1:18</w:t>
                </w:r>
              </w:p>
            </w:tc>
            <w:tc>
              <w:tcPr>
                <w:tcW w:w="1531" w:type="dxa"/>
                <w:tcBorders>
                  <w:top w:val="single" w:sz="18" w:space="0" w:color="auto"/>
                </w:tcBorders>
                <w:tcMar>
                  <w:left w:w="43" w:type="dxa"/>
                  <w:right w:w="43" w:type="dxa"/>
                </w:tcMar>
                <w:vAlign w:val="center"/>
              </w:tcPr>
              <w:p w14:paraId="73A915C6" w14:textId="77777777" w:rsidR="003A3EF7" w:rsidRPr="005C09D4" w:rsidRDefault="003A3EF7" w:rsidP="00307B11">
                <w:pPr>
                  <w:jc w:val="right"/>
                  <w:rPr>
                    <w:b/>
                    <w:bCs/>
                    <w:sz w:val="20"/>
                    <w:szCs w:val="20"/>
                  </w:rPr>
                </w:pPr>
                <w:r w:rsidRPr="005C09D4">
                  <w:rPr>
                    <w:b/>
                    <w:bCs/>
                    <w:sz w:val="20"/>
                    <w:szCs w:val="20"/>
                  </w:rPr>
                  <w:t>3:5</w:t>
                </w:r>
              </w:p>
            </w:tc>
            <w:tc>
              <w:tcPr>
                <w:tcW w:w="1553" w:type="dxa"/>
                <w:tcBorders>
                  <w:top w:val="single" w:sz="18" w:space="0" w:color="auto"/>
                </w:tcBorders>
                <w:tcMar>
                  <w:left w:w="43" w:type="dxa"/>
                  <w:right w:w="43" w:type="dxa"/>
                </w:tcMar>
                <w:vAlign w:val="center"/>
              </w:tcPr>
              <w:p w14:paraId="38B55287" w14:textId="77777777" w:rsidR="003A3EF7" w:rsidRPr="005C09D4" w:rsidRDefault="003A3EF7" w:rsidP="00307B11">
                <w:pPr>
                  <w:jc w:val="right"/>
                  <w:rPr>
                    <w:b/>
                    <w:bCs/>
                    <w:sz w:val="20"/>
                    <w:szCs w:val="20"/>
                  </w:rPr>
                </w:pPr>
                <w:r w:rsidRPr="005C09D4">
                  <w:rPr>
                    <w:b/>
                    <w:bCs/>
                    <w:sz w:val="20"/>
                    <w:szCs w:val="20"/>
                  </w:rPr>
                  <w:t>3:18</w:t>
                </w:r>
              </w:p>
            </w:tc>
            <w:tc>
              <w:tcPr>
                <w:tcW w:w="1551" w:type="dxa"/>
                <w:tcBorders>
                  <w:top w:val="single" w:sz="18" w:space="0" w:color="auto"/>
                </w:tcBorders>
                <w:tcMar>
                  <w:left w:w="43" w:type="dxa"/>
                  <w:right w:w="43" w:type="dxa"/>
                </w:tcMar>
                <w:vAlign w:val="center"/>
              </w:tcPr>
              <w:p w14:paraId="1F2BD9CA" w14:textId="77777777" w:rsidR="003A3EF7" w:rsidRPr="005C09D4" w:rsidRDefault="003A3EF7" w:rsidP="00307B11">
                <w:pPr>
                  <w:jc w:val="right"/>
                  <w:rPr>
                    <w:b/>
                    <w:bCs/>
                    <w:sz w:val="20"/>
                    <w:szCs w:val="20"/>
                  </w:rPr>
                </w:pPr>
                <w:r w:rsidRPr="005C09D4">
                  <w:rPr>
                    <w:b/>
                    <w:bCs/>
                    <w:sz w:val="20"/>
                    <w:szCs w:val="20"/>
                  </w:rPr>
                  <w:t>4:12</w:t>
                </w:r>
              </w:p>
            </w:tc>
            <w:tc>
              <w:tcPr>
                <w:tcW w:w="1552" w:type="dxa"/>
                <w:tcBorders>
                  <w:top w:val="single" w:sz="18" w:space="0" w:color="auto"/>
                </w:tcBorders>
                <w:tcMar>
                  <w:left w:w="43" w:type="dxa"/>
                  <w:right w:w="43" w:type="dxa"/>
                </w:tcMar>
                <w:vAlign w:val="center"/>
              </w:tcPr>
              <w:p w14:paraId="704EDE91" w14:textId="77777777" w:rsidR="003A3EF7" w:rsidRPr="005C09D4" w:rsidRDefault="003A3EF7" w:rsidP="00307B11">
                <w:pPr>
                  <w:jc w:val="right"/>
                  <w:rPr>
                    <w:b/>
                    <w:bCs/>
                    <w:sz w:val="20"/>
                    <w:szCs w:val="20"/>
                  </w:rPr>
                </w:pPr>
                <w:r w:rsidRPr="005C09D4">
                  <w:rPr>
                    <w:b/>
                    <w:bCs/>
                    <w:sz w:val="20"/>
                    <w:szCs w:val="20"/>
                  </w:rPr>
                  <w:t>4:22</w:t>
                </w:r>
              </w:p>
            </w:tc>
          </w:tr>
          <w:tr w:rsidR="003A3EF7" w:rsidRPr="000C2F04" w14:paraId="7A15190E" w14:textId="77777777" w:rsidTr="0026283B">
            <w:trPr>
              <w:jc w:val="center"/>
            </w:trPr>
            <w:tc>
              <w:tcPr>
                <w:tcW w:w="967" w:type="dxa"/>
                <w:tcBorders>
                  <w:top w:val="single" w:sz="6" w:space="0" w:color="auto"/>
                  <w:bottom w:val="single" w:sz="6" w:space="0" w:color="auto"/>
                  <w:right w:val="single" w:sz="18" w:space="0" w:color="auto"/>
                </w:tcBorders>
                <w:shd w:val="clear" w:color="auto" w:fill="DEEAF6" w:themeFill="accent5" w:themeFillTint="33"/>
                <w:tcMar>
                  <w:left w:w="43" w:type="dxa"/>
                  <w:right w:w="43" w:type="dxa"/>
                </w:tcMar>
                <w:vAlign w:val="center"/>
              </w:tcPr>
              <w:p w14:paraId="2429D84E" w14:textId="77777777" w:rsidR="003A3EF7" w:rsidRPr="005C09D4" w:rsidRDefault="003A3EF7" w:rsidP="00307B11">
                <w:pPr>
                  <w:rPr>
                    <w:b/>
                    <w:bCs/>
                    <w:color w:val="EE0000"/>
                    <w:sz w:val="20"/>
                    <w:szCs w:val="20"/>
                  </w:rPr>
                </w:pPr>
                <w:r w:rsidRPr="005C09D4">
                  <w:rPr>
                    <w:b/>
                    <w:bCs/>
                    <w:color w:val="EE0000"/>
                    <w:sz w:val="20"/>
                    <w:szCs w:val="20"/>
                  </w:rPr>
                  <w:t>Divisions</w:t>
                </w:r>
              </w:p>
            </w:tc>
            <w:tc>
              <w:tcPr>
                <w:tcW w:w="2160" w:type="dxa"/>
                <w:tcBorders>
                  <w:left w:val="single" w:sz="18" w:space="0" w:color="auto"/>
                </w:tcBorders>
                <w:tcMar>
                  <w:left w:w="43" w:type="dxa"/>
                  <w:right w:w="43" w:type="dxa"/>
                </w:tcMar>
                <w:vAlign w:val="center"/>
              </w:tcPr>
              <w:p w14:paraId="745BDDFB" w14:textId="77777777" w:rsidR="003A3EF7" w:rsidRPr="000C2F04" w:rsidRDefault="003A3EF7" w:rsidP="00307B11">
                <w:pPr>
                  <w:jc w:val="center"/>
                  <w:rPr>
                    <w:b/>
                    <w:bCs/>
                    <w:sz w:val="20"/>
                    <w:szCs w:val="20"/>
                  </w:rPr>
                </w:pPr>
                <w:r w:rsidRPr="000C2F04">
                  <w:rPr>
                    <w:b/>
                    <w:bCs/>
                    <w:sz w:val="20"/>
                    <w:szCs w:val="20"/>
                  </w:rPr>
                  <w:t>Bethlehem to Moab</w:t>
                </w:r>
              </w:p>
            </w:tc>
            <w:tc>
              <w:tcPr>
                <w:tcW w:w="1531" w:type="dxa"/>
                <w:tcMar>
                  <w:left w:w="43" w:type="dxa"/>
                  <w:right w:w="43" w:type="dxa"/>
                </w:tcMar>
                <w:vAlign w:val="center"/>
              </w:tcPr>
              <w:p w14:paraId="035FE87D" w14:textId="77777777" w:rsidR="003A3EF7" w:rsidRPr="000C2F04" w:rsidRDefault="003A3EF7" w:rsidP="00307B11">
                <w:pPr>
                  <w:jc w:val="center"/>
                  <w:rPr>
                    <w:b/>
                    <w:bCs/>
                    <w:sz w:val="20"/>
                    <w:szCs w:val="20"/>
                  </w:rPr>
                </w:pPr>
                <w:r w:rsidRPr="000C2F04">
                  <w:rPr>
                    <w:b/>
                    <w:bCs/>
                    <w:sz w:val="20"/>
                    <w:szCs w:val="20"/>
                  </w:rPr>
                  <w:t>Return</w:t>
                </w:r>
              </w:p>
            </w:tc>
            <w:tc>
              <w:tcPr>
                <w:tcW w:w="1553" w:type="dxa"/>
                <w:tcMar>
                  <w:left w:w="43" w:type="dxa"/>
                  <w:right w:w="43" w:type="dxa"/>
                </w:tcMar>
                <w:vAlign w:val="center"/>
              </w:tcPr>
              <w:p w14:paraId="1166B218" w14:textId="77777777" w:rsidR="003A3EF7" w:rsidRPr="000C2F04" w:rsidRDefault="003A3EF7" w:rsidP="00307B11">
                <w:pPr>
                  <w:jc w:val="center"/>
                  <w:rPr>
                    <w:b/>
                    <w:bCs/>
                    <w:sz w:val="20"/>
                    <w:szCs w:val="20"/>
                  </w:rPr>
                </w:pPr>
                <w:r w:rsidRPr="000C2F04">
                  <w:rPr>
                    <w:b/>
                    <w:bCs/>
                    <w:sz w:val="20"/>
                    <w:szCs w:val="20"/>
                  </w:rPr>
                  <w:t>Threshing Floor</w:t>
                </w:r>
              </w:p>
            </w:tc>
            <w:tc>
              <w:tcPr>
                <w:tcW w:w="1551" w:type="dxa"/>
                <w:tcMar>
                  <w:left w:w="43" w:type="dxa"/>
                  <w:right w:w="43" w:type="dxa"/>
                </w:tcMar>
                <w:vAlign w:val="center"/>
              </w:tcPr>
              <w:p w14:paraId="2BCAFC6A" w14:textId="77777777" w:rsidR="003A3EF7" w:rsidRPr="000C2F04" w:rsidRDefault="003A3EF7" w:rsidP="00307B11">
                <w:pPr>
                  <w:jc w:val="center"/>
                  <w:rPr>
                    <w:b/>
                    <w:bCs/>
                    <w:sz w:val="20"/>
                    <w:szCs w:val="20"/>
                  </w:rPr>
                </w:pPr>
                <w:r w:rsidRPr="000C2F04">
                  <w:rPr>
                    <w:b/>
                    <w:bCs/>
                    <w:sz w:val="20"/>
                    <w:szCs w:val="20"/>
                  </w:rPr>
                  <w:t>The Gate</w:t>
                </w:r>
              </w:p>
            </w:tc>
            <w:tc>
              <w:tcPr>
                <w:tcW w:w="1552" w:type="dxa"/>
                <w:tcMar>
                  <w:left w:w="43" w:type="dxa"/>
                  <w:right w:w="43" w:type="dxa"/>
                </w:tcMar>
                <w:vAlign w:val="center"/>
              </w:tcPr>
              <w:p w14:paraId="2542431B" w14:textId="77777777" w:rsidR="003A3EF7" w:rsidRPr="000C2F04" w:rsidRDefault="003A3EF7" w:rsidP="00307B11">
                <w:pPr>
                  <w:jc w:val="center"/>
                  <w:rPr>
                    <w:b/>
                    <w:bCs/>
                    <w:sz w:val="20"/>
                    <w:szCs w:val="20"/>
                  </w:rPr>
                </w:pPr>
                <w:r w:rsidRPr="000C2F04">
                  <w:rPr>
                    <w:b/>
                    <w:bCs/>
                    <w:sz w:val="20"/>
                    <w:szCs w:val="20"/>
                  </w:rPr>
                  <w:t>Line to David</w:t>
                </w:r>
              </w:p>
            </w:tc>
          </w:tr>
          <w:tr w:rsidR="003A3EF7" w:rsidRPr="000C2F04" w14:paraId="70A869D6" w14:textId="77777777" w:rsidTr="0026283B">
            <w:trPr>
              <w:jc w:val="center"/>
            </w:trPr>
            <w:tc>
              <w:tcPr>
                <w:tcW w:w="967" w:type="dxa"/>
                <w:tcBorders>
                  <w:top w:val="single" w:sz="6" w:space="0" w:color="auto"/>
                  <w:bottom w:val="single" w:sz="6" w:space="0" w:color="auto"/>
                  <w:right w:val="single" w:sz="18" w:space="0" w:color="auto"/>
                </w:tcBorders>
                <w:shd w:val="clear" w:color="auto" w:fill="DEEAF6" w:themeFill="accent5" w:themeFillTint="33"/>
                <w:tcMar>
                  <w:left w:w="43" w:type="dxa"/>
                  <w:right w:w="43" w:type="dxa"/>
                </w:tcMar>
                <w:vAlign w:val="center"/>
              </w:tcPr>
              <w:p w14:paraId="166F1B69" w14:textId="77777777" w:rsidR="003A3EF7" w:rsidRPr="005C09D4" w:rsidRDefault="003A3EF7" w:rsidP="00307B11">
                <w:pPr>
                  <w:rPr>
                    <w:b/>
                    <w:bCs/>
                    <w:color w:val="EE0000"/>
                    <w:sz w:val="20"/>
                    <w:szCs w:val="20"/>
                  </w:rPr>
                </w:pPr>
                <w:r>
                  <w:rPr>
                    <w:b/>
                    <w:bCs/>
                    <w:color w:val="EE0000"/>
                    <w:sz w:val="20"/>
                    <w:szCs w:val="20"/>
                  </w:rPr>
                  <w:t>Location</w:t>
                </w:r>
              </w:p>
            </w:tc>
            <w:tc>
              <w:tcPr>
                <w:tcW w:w="2160" w:type="dxa"/>
                <w:tcBorders>
                  <w:left w:val="single" w:sz="18" w:space="0" w:color="auto"/>
                  <w:bottom w:val="single" w:sz="6" w:space="0" w:color="auto"/>
                </w:tcBorders>
                <w:tcMar>
                  <w:left w:w="43" w:type="dxa"/>
                  <w:right w:w="43" w:type="dxa"/>
                </w:tcMar>
                <w:vAlign w:val="center"/>
              </w:tcPr>
              <w:p w14:paraId="3F7B3F38" w14:textId="77777777" w:rsidR="003A3EF7" w:rsidRPr="000C2F04" w:rsidRDefault="003A3EF7" w:rsidP="00307B11">
                <w:pPr>
                  <w:jc w:val="center"/>
                  <w:rPr>
                    <w:b/>
                    <w:bCs/>
                    <w:sz w:val="20"/>
                    <w:szCs w:val="20"/>
                  </w:rPr>
                </w:pPr>
                <w:r w:rsidRPr="000C2F04">
                  <w:rPr>
                    <w:b/>
                    <w:bCs/>
                    <w:sz w:val="20"/>
                    <w:szCs w:val="20"/>
                  </w:rPr>
                  <w:t>Moab</w:t>
                </w:r>
              </w:p>
            </w:tc>
            <w:tc>
              <w:tcPr>
                <w:tcW w:w="6187" w:type="dxa"/>
                <w:gridSpan w:val="4"/>
                <w:tcBorders>
                  <w:bottom w:val="single" w:sz="6" w:space="0" w:color="auto"/>
                </w:tcBorders>
                <w:tcMar>
                  <w:left w:w="43" w:type="dxa"/>
                  <w:right w:w="43" w:type="dxa"/>
                </w:tcMar>
                <w:vAlign w:val="center"/>
              </w:tcPr>
              <w:p w14:paraId="76352A65" w14:textId="77777777" w:rsidR="003A3EF7" w:rsidRPr="000C2F04" w:rsidRDefault="003A3EF7" w:rsidP="00307B11">
                <w:pPr>
                  <w:jc w:val="center"/>
                  <w:rPr>
                    <w:b/>
                    <w:bCs/>
                    <w:sz w:val="20"/>
                    <w:szCs w:val="20"/>
                  </w:rPr>
                </w:pPr>
                <w:r w:rsidRPr="000C2F04">
                  <w:rPr>
                    <w:b/>
                    <w:bCs/>
                    <w:sz w:val="20"/>
                    <w:szCs w:val="20"/>
                  </w:rPr>
                  <w:t>Bethlehem – Naomi’s house, Barley fields, Threshing Floor, and the Gate</w:t>
                </w:r>
              </w:p>
            </w:tc>
          </w:tr>
          <w:tr w:rsidR="003A3EF7" w:rsidRPr="000C2F04" w14:paraId="44FF1337" w14:textId="77777777" w:rsidTr="0026283B">
            <w:trPr>
              <w:jc w:val="center"/>
            </w:trPr>
            <w:tc>
              <w:tcPr>
                <w:tcW w:w="967" w:type="dxa"/>
                <w:tcBorders>
                  <w:top w:val="single" w:sz="6" w:space="0" w:color="auto"/>
                  <w:bottom w:val="single" w:sz="18" w:space="0" w:color="auto"/>
                  <w:right w:val="single" w:sz="18" w:space="0" w:color="auto"/>
                </w:tcBorders>
                <w:shd w:val="clear" w:color="auto" w:fill="DEEAF6" w:themeFill="accent5" w:themeFillTint="33"/>
                <w:tcMar>
                  <w:left w:w="43" w:type="dxa"/>
                  <w:right w:w="43" w:type="dxa"/>
                </w:tcMar>
                <w:vAlign w:val="center"/>
              </w:tcPr>
              <w:p w14:paraId="07F12E68" w14:textId="77777777" w:rsidR="003A3EF7" w:rsidRPr="005C09D4" w:rsidRDefault="003A3EF7" w:rsidP="00307B11">
                <w:pPr>
                  <w:rPr>
                    <w:b/>
                    <w:bCs/>
                    <w:color w:val="EE0000"/>
                    <w:sz w:val="20"/>
                    <w:szCs w:val="20"/>
                  </w:rPr>
                </w:pPr>
                <w:r>
                  <w:rPr>
                    <w:b/>
                    <w:bCs/>
                    <w:color w:val="EE0000"/>
                    <w:sz w:val="20"/>
                    <w:szCs w:val="20"/>
                  </w:rPr>
                  <w:t>Time</w:t>
                </w:r>
              </w:p>
            </w:tc>
            <w:tc>
              <w:tcPr>
                <w:tcW w:w="8347" w:type="dxa"/>
                <w:gridSpan w:val="5"/>
                <w:tcBorders>
                  <w:top w:val="single" w:sz="6" w:space="0" w:color="auto"/>
                  <w:left w:val="single" w:sz="18" w:space="0" w:color="auto"/>
                  <w:bottom w:val="single" w:sz="18" w:space="0" w:color="auto"/>
                </w:tcBorders>
                <w:tcMar>
                  <w:left w:w="43" w:type="dxa"/>
                  <w:right w:w="43" w:type="dxa"/>
                </w:tcMar>
                <w:vAlign w:val="center"/>
              </w:tcPr>
              <w:p w14:paraId="4A8E0267" w14:textId="77777777" w:rsidR="003A3EF7" w:rsidRPr="000C2F04" w:rsidRDefault="003A3EF7" w:rsidP="00307B11">
                <w:pPr>
                  <w:rPr>
                    <w:b/>
                    <w:bCs/>
                    <w:sz w:val="20"/>
                    <w:szCs w:val="20"/>
                  </w:rPr>
                </w:pPr>
                <w:r w:rsidRPr="000C2F04">
                  <w:rPr>
                    <w:b/>
                    <w:bCs/>
                    <w:sz w:val="20"/>
                    <w:szCs w:val="20"/>
                  </w:rPr>
                  <w:t>During the time of the Judges - About 12 years duration and about 100 years before King David</w:t>
                </w:r>
              </w:p>
            </w:tc>
          </w:tr>
        </w:tbl>
        <w:p w14:paraId="3D990172" w14:textId="5F44D9AB" w:rsidR="00517A60" w:rsidRDefault="00000000" w:rsidP="003A3EF7">
          <w:pPr>
            <w:rPr>
              <w:b/>
              <w:bCs/>
              <w:color w:val="EE0000"/>
              <w:sz w:val="28"/>
              <w:szCs w:val="28"/>
            </w:rPr>
          </w:pPr>
        </w:p>
      </w:sdtContent>
    </w:sdt>
    <w:p w14:paraId="45556B60" w14:textId="77777777" w:rsidR="0009607D" w:rsidRDefault="0009607D">
      <w:pPr>
        <w:rPr>
          <w:b/>
          <w:bCs/>
          <w:i/>
          <w:iCs/>
          <w:color w:val="EE0000"/>
          <w:sz w:val="28"/>
          <w:szCs w:val="28"/>
        </w:rPr>
      </w:pPr>
    </w:p>
    <w:p w14:paraId="0D5D0060" w14:textId="4B2AD5B5" w:rsidR="00595951" w:rsidRPr="00EA75D3" w:rsidRDefault="000D30A6">
      <w:pPr>
        <w:rPr>
          <w:b/>
          <w:bCs/>
          <w:color w:val="EE0000"/>
          <w:sz w:val="28"/>
          <w:szCs w:val="28"/>
        </w:rPr>
      </w:pPr>
      <w:r w:rsidRPr="000D30A6">
        <w:rPr>
          <w:b/>
          <w:bCs/>
          <w:i/>
          <w:iCs/>
          <w:color w:val="EE0000"/>
          <w:sz w:val="28"/>
          <w:szCs w:val="28"/>
        </w:rPr>
        <w:lastRenderedPageBreak/>
        <w:t>The First Shall be Last, the Last First</w:t>
      </w:r>
      <w:r>
        <w:rPr>
          <w:b/>
          <w:bCs/>
          <w:i/>
          <w:iCs/>
          <w:color w:val="EE0000"/>
          <w:sz w:val="28"/>
          <w:szCs w:val="28"/>
        </w:rPr>
        <w:t xml:space="preserve"> </w:t>
      </w:r>
      <w:r w:rsidR="00F2282D">
        <w:rPr>
          <w:b/>
          <w:bCs/>
          <w:color w:val="EE0000"/>
          <w:sz w:val="28"/>
          <w:szCs w:val="28"/>
        </w:rPr>
        <w:t xml:space="preserve">– </w:t>
      </w:r>
      <w:hyperlink r:id="rId9" w:history="1">
        <w:r w:rsidR="00517A60" w:rsidRPr="00517A60">
          <w:rPr>
            <w:rStyle w:val="Hyperlink"/>
          </w:rPr>
          <w:t>The Book of Ruth</w:t>
        </w:r>
      </w:hyperlink>
      <w:r w:rsidR="0026283B">
        <w:t xml:space="preserve">  - </w:t>
      </w:r>
      <w:hyperlink r:id="rId10" w:history="1">
        <w:r w:rsidR="0026283B" w:rsidRPr="0026283B">
          <w:rPr>
            <w:rStyle w:val="Hyperlink"/>
          </w:rPr>
          <w:t>Matthew 20:16</w:t>
        </w:r>
      </w:hyperlink>
    </w:p>
    <w:p w14:paraId="6396432C" w14:textId="0085EDBC" w:rsidR="00EA75D3" w:rsidRDefault="00EA75D3" w:rsidP="00870DCA">
      <w:pPr>
        <w:ind w:firstLine="288"/>
        <w:rPr>
          <w:color w:val="000000" w:themeColor="text1"/>
        </w:rPr>
      </w:pPr>
      <w:r w:rsidRPr="00EA75D3">
        <w:rPr>
          <w:color w:val="000000" w:themeColor="text1"/>
        </w:rPr>
        <w:t xml:space="preserve">Quite the contrast from the Judges, the book of Ruth takes us from Bethlehem to Moab and Moab back to Bethlehem. </w:t>
      </w:r>
      <w:r>
        <w:rPr>
          <w:color w:val="000000" w:themeColor="text1"/>
        </w:rPr>
        <w:t xml:space="preserve"> The LORD had made provisions in the Law to prevent an Israelite loosing his land even if he dies. </w:t>
      </w:r>
      <w:r w:rsidR="00C1013C">
        <w:rPr>
          <w:color w:val="000000" w:themeColor="text1"/>
        </w:rPr>
        <w:t>(</w:t>
      </w:r>
      <w:hyperlink r:id="rId11" w:history="1">
        <w:r w:rsidR="00C1013C" w:rsidRPr="00C1013C">
          <w:rPr>
            <w:rStyle w:val="Hyperlink"/>
          </w:rPr>
          <w:t>Leviticus 25: 23-28</w:t>
        </w:r>
      </w:hyperlink>
      <w:r w:rsidR="00C1013C">
        <w:rPr>
          <w:color w:val="000000" w:themeColor="text1"/>
        </w:rPr>
        <w:t>)</w:t>
      </w:r>
      <w:r>
        <w:rPr>
          <w:color w:val="000000" w:themeColor="text1"/>
        </w:rPr>
        <w:t xml:space="preserve"> The LORD made it clear that the land is His and should never be sold (</w:t>
      </w:r>
      <w:hyperlink r:id="rId12" w:history="1">
        <w:r w:rsidRPr="00EA75D3">
          <w:rPr>
            <w:rStyle w:val="Hyperlink"/>
          </w:rPr>
          <w:t>Leviticus 25:23</w:t>
        </w:r>
      </w:hyperlink>
      <w:r>
        <w:rPr>
          <w:color w:val="000000" w:themeColor="text1"/>
        </w:rPr>
        <w:t>)</w:t>
      </w:r>
      <w:r w:rsidR="00F2282D">
        <w:rPr>
          <w:color w:val="000000" w:themeColor="text1"/>
        </w:rPr>
        <w:t>.  And if there were no children of the household, the redeemer was to marry the widow and the children would have the name of the brother who died.  A kind of life insurance and inheritance for the widow provided for in the Law.</w:t>
      </w:r>
    </w:p>
    <w:p w14:paraId="47F0D3CB" w14:textId="5FA0689C" w:rsidR="00EA75D3" w:rsidRDefault="00EA75D3">
      <w:hyperlink r:id="rId13" w:history="1">
        <w:r w:rsidRPr="00F2282D">
          <w:rPr>
            <w:rStyle w:val="Hyperlink"/>
            <w:b/>
            <w:bCs/>
          </w:rPr>
          <w:t>Leviticus 25:23</w:t>
        </w:r>
      </w:hyperlink>
      <w:r>
        <w:t xml:space="preserve"> The land shall not be sold for ever: for the land </w:t>
      </w:r>
      <w:r>
        <w:rPr>
          <w:i/>
          <w:iCs/>
        </w:rPr>
        <w:t>is</w:t>
      </w:r>
      <w:r>
        <w:t xml:space="preserve"> mine; for ye </w:t>
      </w:r>
      <w:r>
        <w:rPr>
          <w:i/>
          <w:iCs/>
        </w:rPr>
        <w:t>are</w:t>
      </w:r>
      <w:r>
        <w:t xml:space="preserve"> strangers and sojourners with me.</w:t>
      </w:r>
      <w:r>
        <w:br/>
      </w:r>
      <w:r>
        <w:rPr>
          <w:b/>
          <w:bCs/>
        </w:rPr>
        <w:t>Leviticus 25:24</w:t>
      </w:r>
      <w:r>
        <w:t xml:space="preserve"> And in all the land of your possession ye shall grant a redemption for the land.</w:t>
      </w:r>
      <w:r>
        <w:br/>
      </w:r>
      <w:r>
        <w:rPr>
          <w:b/>
          <w:bCs/>
        </w:rPr>
        <w:t>Leviticus 25:25</w:t>
      </w:r>
      <w:r>
        <w:t xml:space="preserve"> If thy brother be waxen poor, and hath sold away </w:t>
      </w:r>
      <w:r>
        <w:rPr>
          <w:i/>
          <w:iCs/>
        </w:rPr>
        <w:t>some</w:t>
      </w:r>
      <w:r>
        <w:t xml:space="preserve"> of his possession, and if any of his kin come to redeem it, then shall he redeem that which his brother sold.</w:t>
      </w:r>
      <w:r>
        <w:br/>
      </w:r>
      <w:r>
        <w:rPr>
          <w:b/>
          <w:bCs/>
        </w:rPr>
        <w:t>Leviticus 25:26</w:t>
      </w:r>
      <w:r>
        <w:t xml:space="preserve"> And if the man have none to redeem it, and himself be able to redeem it;</w:t>
      </w:r>
      <w:r>
        <w:br/>
      </w:r>
      <w:r>
        <w:rPr>
          <w:b/>
          <w:bCs/>
        </w:rPr>
        <w:t>Leviticus 25:27</w:t>
      </w:r>
      <w:r>
        <w:t xml:space="preserve"> Then let him count the years of the sale thereof, and restore the overplus unto the man to whom he sold it; that he may return unto his possession.</w:t>
      </w:r>
      <w:r>
        <w:br/>
      </w:r>
      <w:r>
        <w:rPr>
          <w:b/>
          <w:bCs/>
        </w:rPr>
        <w:t>Leviticus 25:28</w:t>
      </w:r>
      <w:r>
        <w:t xml:space="preserve"> But if he be not able to restore </w:t>
      </w:r>
      <w:r>
        <w:rPr>
          <w:i/>
          <w:iCs/>
        </w:rPr>
        <w:t>it</w:t>
      </w:r>
      <w:r>
        <w:t xml:space="preserve"> to him, then that which is sold shall remain in the hand of him that hath bought it until the year of jubile: and in the jubile it shall go out, and he shall return unto his possession.</w:t>
      </w:r>
    </w:p>
    <w:p w14:paraId="5F007A77" w14:textId="5E032E0B" w:rsidR="00F2282D" w:rsidRPr="00427B55" w:rsidRDefault="00F2282D" w:rsidP="00517A60">
      <w:pPr>
        <w:rPr>
          <w:b/>
          <w:bCs/>
          <w:color w:val="00B050"/>
        </w:rPr>
      </w:pPr>
      <w:r w:rsidRPr="00427B55">
        <w:rPr>
          <w:b/>
          <w:bCs/>
          <w:color w:val="00B050"/>
        </w:rPr>
        <w:t>Upon death, the nearest of kin is to redeem the land and take the widow to be his wife</w:t>
      </w:r>
    </w:p>
    <w:p w14:paraId="7387E065" w14:textId="1E3269E6" w:rsidR="00EA75D3" w:rsidRDefault="00EA75D3">
      <w:pPr>
        <w:rPr>
          <w:b/>
          <w:bCs/>
          <w:color w:val="EE0000"/>
          <w:sz w:val="28"/>
          <w:szCs w:val="28"/>
        </w:rPr>
      </w:pPr>
      <w:hyperlink r:id="rId14" w:history="1">
        <w:r w:rsidRPr="00F2282D">
          <w:rPr>
            <w:rStyle w:val="Hyperlink"/>
            <w:b/>
            <w:bCs/>
          </w:rPr>
          <w:t>Deuteronomy 25:5</w:t>
        </w:r>
      </w:hyperlink>
      <w:r>
        <w:t xml:space="preserve"> If brethren dwell together, and one of them die, and have no child, the wife of the dead shall not marry without unto a stranger: her husband's brother shall go in unto her, and take her to him to wife, and perform the duty of an husband's brother unto her.</w:t>
      </w:r>
      <w:r>
        <w:br/>
      </w:r>
      <w:r>
        <w:rPr>
          <w:b/>
          <w:bCs/>
        </w:rPr>
        <w:t>Deuteronomy 25:6</w:t>
      </w:r>
      <w:r>
        <w:t xml:space="preserve"> And it shall be, </w:t>
      </w:r>
      <w:r>
        <w:rPr>
          <w:i/>
          <w:iCs/>
        </w:rPr>
        <w:t>that</w:t>
      </w:r>
      <w:r>
        <w:t xml:space="preserve"> the firstborn which she beareth shall succeed in the name of his brother </w:t>
      </w:r>
      <w:r>
        <w:rPr>
          <w:i/>
          <w:iCs/>
        </w:rPr>
        <w:t>which is</w:t>
      </w:r>
      <w:r>
        <w:t xml:space="preserve"> dead, that his name be not put out of Israel.</w:t>
      </w:r>
      <w:r>
        <w:br/>
      </w:r>
      <w:r>
        <w:rPr>
          <w:b/>
          <w:bCs/>
        </w:rPr>
        <w:t>Deuteronomy 25:7</w:t>
      </w:r>
      <w:r>
        <w:t xml:space="preserve"> And if the man like not to take his brother's wife, then let his brother's wife go up to the gate unto the elders, and say, My husband's brother refuseth to raise up unto his brother a name in Israel, he will not perform the duty of my husband's brother.</w:t>
      </w:r>
      <w:r>
        <w:br/>
      </w:r>
      <w:r>
        <w:rPr>
          <w:b/>
          <w:bCs/>
        </w:rPr>
        <w:t>Deuteronomy 25:8</w:t>
      </w:r>
      <w:r>
        <w:t xml:space="preserve"> Then the elders of his city shall call him, and speak unto him: and </w:t>
      </w:r>
      <w:r>
        <w:rPr>
          <w:i/>
          <w:iCs/>
        </w:rPr>
        <w:t>if</w:t>
      </w:r>
      <w:r>
        <w:t xml:space="preserve"> he stand </w:t>
      </w:r>
      <w:r>
        <w:rPr>
          <w:i/>
          <w:iCs/>
        </w:rPr>
        <w:t>to it</w:t>
      </w:r>
      <w:r>
        <w:t>, and say, I like not to take her;</w:t>
      </w:r>
      <w:r>
        <w:br/>
      </w:r>
      <w:r>
        <w:rPr>
          <w:b/>
          <w:bCs/>
        </w:rPr>
        <w:t>Deuteronomy 25:9</w:t>
      </w:r>
      <w:r>
        <w:t xml:space="preserve"> Then shall his brother's wife come unto him in the presence of the elders, and loose his shoe from off his foot, and spit in his face, and shall answer and say, So shall it be done unto that man that will not build up his brother's house.</w:t>
      </w:r>
      <w:r>
        <w:br/>
      </w:r>
      <w:r>
        <w:rPr>
          <w:b/>
          <w:bCs/>
        </w:rPr>
        <w:t>Deuteronomy 25:10</w:t>
      </w:r>
      <w:r>
        <w:t xml:space="preserve"> And his name shall be called in Israel, The house of him that hath his shoe loosed.</w:t>
      </w:r>
    </w:p>
    <w:p w14:paraId="45156A07" w14:textId="169BD6B0" w:rsidR="00EA75D3" w:rsidRPr="00EA75D3" w:rsidRDefault="00EA75D3">
      <w:pPr>
        <w:rPr>
          <w:b/>
          <w:bCs/>
          <w:color w:val="EE0000"/>
          <w:sz w:val="28"/>
          <w:szCs w:val="28"/>
        </w:rPr>
      </w:pPr>
      <w:r w:rsidRPr="00EA75D3">
        <w:rPr>
          <w:b/>
          <w:bCs/>
          <w:color w:val="EE0000"/>
          <w:sz w:val="28"/>
          <w:szCs w:val="28"/>
        </w:rPr>
        <w:t>I. The move to Moab</w:t>
      </w:r>
    </w:p>
    <w:p w14:paraId="0DF9C033" w14:textId="7DD3E56C" w:rsidR="001E6C6F" w:rsidRPr="00427B55" w:rsidRDefault="001E6C6F">
      <w:pPr>
        <w:rPr>
          <w:b/>
          <w:bCs/>
          <w:color w:val="00B050"/>
        </w:rPr>
      </w:pPr>
      <w:r w:rsidRPr="00427B55">
        <w:rPr>
          <w:b/>
          <w:bCs/>
          <w:color w:val="00B050"/>
        </w:rPr>
        <w:t>A famine in Israel</w:t>
      </w:r>
    </w:p>
    <w:p w14:paraId="77203226" w14:textId="1D78B9A8" w:rsidR="001E6C6F" w:rsidRDefault="00595951">
      <w:hyperlink r:id="rId15" w:history="1">
        <w:r w:rsidRPr="001E6C6F">
          <w:rPr>
            <w:rStyle w:val="Hyperlink"/>
            <w:b/>
            <w:bCs/>
          </w:rPr>
          <w:t>Ruth 1:1</w:t>
        </w:r>
      </w:hyperlink>
      <w:r>
        <w:t xml:space="preserve"> Now it came to pass in the days when the judges ruled, that there was a famine in the land. And a certain man of Beth-lehem-judah went to sojourn in the country of Moab, he, and his wife, and his two sons.</w:t>
      </w:r>
    </w:p>
    <w:p w14:paraId="62CBAA89" w14:textId="3EEA494F" w:rsidR="001E6C6F" w:rsidRDefault="001E6C6F">
      <w:r w:rsidRPr="00427B55">
        <w:rPr>
          <w:b/>
          <w:bCs/>
          <w:color w:val="00B050"/>
        </w:rPr>
        <w:t>Elimelek, his wife Naomi, along with their two sons, Mahlon and Chilion, travel to Moab</w:t>
      </w:r>
      <w:r w:rsidR="00595951">
        <w:br/>
      </w:r>
      <w:hyperlink r:id="rId16" w:history="1">
        <w:r w:rsidR="00595951" w:rsidRPr="001E6C6F">
          <w:rPr>
            <w:rStyle w:val="Hyperlink"/>
            <w:b/>
            <w:bCs/>
          </w:rPr>
          <w:t>Ruth 1:2</w:t>
        </w:r>
      </w:hyperlink>
      <w:r w:rsidR="00595951">
        <w:t xml:space="preserve"> And the name of the man </w:t>
      </w:r>
      <w:r w:rsidR="00595951">
        <w:rPr>
          <w:i/>
          <w:iCs/>
        </w:rPr>
        <w:t>was</w:t>
      </w:r>
      <w:r w:rsidR="00595951">
        <w:t xml:space="preserve"> Elimelech, and the name of his wife Naomi, and the name of his two sons Mahlon and Chilion, Ephrathites of Beth-lehem-judah. And they came into the country of Moab, and continued there.</w:t>
      </w:r>
    </w:p>
    <w:p w14:paraId="7367D169" w14:textId="25C7CC48" w:rsidR="001E6C6F" w:rsidRDefault="001E6C6F">
      <w:r w:rsidRPr="00427B55">
        <w:rPr>
          <w:b/>
          <w:bCs/>
          <w:color w:val="00B050"/>
        </w:rPr>
        <w:t>Elimelek dies</w:t>
      </w:r>
      <w:r w:rsidR="00595951">
        <w:br/>
      </w:r>
      <w:hyperlink r:id="rId17" w:history="1">
        <w:r w:rsidR="00595951" w:rsidRPr="00C16D49">
          <w:rPr>
            <w:rStyle w:val="Hyperlink"/>
            <w:b/>
            <w:bCs/>
          </w:rPr>
          <w:t>Ruth 1:3</w:t>
        </w:r>
      </w:hyperlink>
      <w:r w:rsidR="00595951">
        <w:t xml:space="preserve"> And Elimelech Naomi's husband died; and she was left, and her two sons.</w:t>
      </w:r>
    </w:p>
    <w:p w14:paraId="4F0FC984" w14:textId="4479C5B9" w:rsidR="00C16D49" w:rsidRDefault="001E6C6F">
      <w:r w:rsidRPr="00427B55">
        <w:rPr>
          <w:b/>
          <w:bCs/>
          <w:color w:val="00B050"/>
        </w:rPr>
        <w:t xml:space="preserve">Naomi’s sons both marry </w:t>
      </w:r>
      <w:r w:rsidR="00C16D49" w:rsidRPr="00427B55">
        <w:rPr>
          <w:b/>
          <w:bCs/>
          <w:color w:val="00B050"/>
        </w:rPr>
        <w:t>Moabites, Orpah and Ruth</w:t>
      </w:r>
      <w:r w:rsidR="00595951">
        <w:br/>
      </w:r>
      <w:hyperlink r:id="rId18" w:history="1">
        <w:r w:rsidR="00595951" w:rsidRPr="00C16D49">
          <w:rPr>
            <w:rStyle w:val="Hyperlink"/>
            <w:b/>
            <w:bCs/>
          </w:rPr>
          <w:t>Ruth 1:4</w:t>
        </w:r>
      </w:hyperlink>
      <w:r w:rsidR="00595951">
        <w:t xml:space="preserve"> And they took them wives of the women of Moab; the name of the one </w:t>
      </w:r>
      <w:r w:rsidR="00595951">
        <w:rPr>
          <w:i/>
          <w:iCs/>
        </w:rPr>
        <w:t>was</w:t>
      </w:r>
      <w:r w:rsidR="00595951">
        <w:t xml:space="preserve"> Orpah, and the name of the other Ruth: and they dwelled there about ten years.</w:t>
      </w:r>
    </w:p>
    <w:p w14:paraId="22ECFA92" w14:textId="3BFB4ABB" w:rsidR="00C16D49" w:rsidRDefault="00C16D49">
      <w:r w:rsidRPr="00427B55">
        <w:rPr>
          <w:b/>
          <w:bCs/>
          <w:color w:val="00B050"/>
        </w:rPr>
        <w:lastRenderedPageBreak/>
        <w:t>Now, Mahlon and Chilion both die</w:t>
      </w:r>
      <w:r w:rsidR="00595951">
        <w:br/>
      </w:r>
      <w:hyperlink r:id="rId19" w:history="1">
        <w:r w:rsidR="00595951" w:rsidRPr="00C16D49">
          <w:rPr>
            <w:rStyle w:val="Hyperlink"/>
            <w:b/>
            <w:bCs/>
          </w:rPr>
          <w:t>Ruth 1:5</w:t>
        </w:r>
      </w:hyperlink>
      <w:r w:rsidR="00595951">
        <w:t xml:space="preserve"> And Mahlon and Chilion died also both of them; and the woman was left of her two sons and her husband.</w:t>
      </w:r>
    </w:p>
    <w:p w14:paraId="7E1402EA" w14:textId="0469B57D" w:rsidR="00C16D49" w:rsidRDefault="00C16D49">
      <w:r w:rsidRPr="00427B55">
        <w:rPr>
          <w:b/>
          <w:bCs/>
          <w:color w:val="00B050"/>
        </w:rPr>
        <w:t>Naomi decides to go back to Bethlehem-Judah</w:t>
      </w:r>
      <w:r w:rsidR="00595951">
        <w:br/>
      </w:r>
      <w:hyperlink r:id="rId20" w:history="1">
        <w:r w:rsidR="00595951" w:rsidRPr="00C16D49">
          <w:rPr>
            <w:rStyle w:val="Hyperlink"/>
            <w:b/>
            <w:bCs/>
          </w:rPr>
          <w:t>Ruth 1:6</w:t>
        </w:r>
      </w:hyperlink>
      <w:r w:rsidR="00595951">
        <w:t xml:space="preserve"> Then she arose with her daughters in law, that she might return from the country of Moab: for </w:t>
      </w:r>
      <w:r w:rsidR="00595951" w:rsidRPr="001E6C6F">
        <w:rPr>
          <w:highlight w:val="yellow"/>
        </w:rPr>
        <w:t>she had heard in the country of Moab how that the LORD had visited his people in giving them bread.</w:t>
      </w:r>
      <w:r w:rsidR="00595951">
        <w:br/>
      </w:r>
      <w:r w:rsidR="00595951">
        <w:rPr>
          <w:b/>
          <w:bCs/>
        </w:rPr>
        <w:t>Ruth 1:7</w:t>
      </w:r>
      <w:r w:rsidR="00595951">
        <w:t xml:space="preserve"> Wherefore she went forth out of the place where she was, and her two daughters in law with her; and they went on the way to return unto the land of Judah.</w:t>
      </w:r>
    </w:p>
    <w:p w14:paraId="2E45B55A" w14:textId="7B7F23BD" w:rsidR="00C16D49" w:rsidRDefault="00C16D49">
      <w:r w:rsidRPr="00427B55">
        <w:rPr>
          <w:b/>
          <w:bCs/>
          <w:color w:val="00B050"/>
        </w:rPr>
        <w:t>Naomi tells her daughters-in-law it would be better for them if they stayed in Moab</w:t>
      </w:r>
      <w:r w:rsidR="00595951" w:rsidRPr="00C16D49">
        <w:rPr>
          <w:b/>
          <w:bCs/>
          <w:color w:val="92D050"/>
        </w:rPr>
        <w:br/>
      </w:r>
      <w:hyperlink r:id="rId21" w:history="1">
        <w:r w:rsidR="00595951" w:rsidRPr="0006735B">
          <w:rPr>
            <w:rStyle w:val="Hyperlink"/>
            <w:b/>
            <w:bCs/>
          </w:rPr>
          <w:t>Ruth 1:8</w:t>
        </w:r>
      </w:hyperlink>
      <w:r w:rsidR="00595951">
        <w:t xml:space="preserve"> And Naomi said unto her two daughters in law, Go, return each to her mother's house: the LORD deal kindly with you, as ye have dealt with the dead, and with me.</w:t>
      </w:r>
      <w:r w:rsidR="00595951">
        <w:br/>
      </w:r>
      <w:r w:rsidR="00595951">
        <w:rPr>
          <w:b/>
          <w:bCs/>
        </w:rPr>
        <w:t>Ruth 1:9</w:t>
      </w:r>
      <w:r w:rsidR="00595951">
        <w:t xml:space="preserve"> The LORD grant you that ye may find rest, each </w:t>
      </w:r>
      <w:r w:rsidR="00595951">
        <w:rPr>
          <w:i/>
          <w:iCs/>
        </w:rPr>
        <w:t>of you</w:t>
      </w:r>
      <w:r w:rsidR="00595951">
        <w:t xml:space="preserve"> in the house of her husband. Then she kissed them; and they lifted up their voice, and wept.</w:t>
      </w:r>
      <w:r w:rsidR="00595951">
        <w:br/>
      </w:r>
      <w:r w:rsidR="00595951">
        <w:rPr>
          <w:b/>
          <w:bCs/>
        </w:rPr>
        <w:t>Ruth 1:10</w:t>
      </w:r>
      <w:r w:rsidR="00595951">
        <w:t xml:space="preserve"> And they said unto her, Surely we will return with thee unto thy people.</w:t>
      </w:r>
      <w:r w:rsidR="00595951">
        <w:br/>
      </w:r>
      <w:r w:rsidR="00595951">
        <w:rPr>
          <w:b/>
          <w:bCs/>
        </w:rPr>
        <w:t>Ruth 1:11</w:t>
      </w:r>
      <w:r w:rsidR="00595951">
        <w:t xml:space="preserve"> And Naomi said, Turn again, my daughters: why will ye go with me? </w:t>
      </w:r>
      <w:r w:rsidR="00595951">
        <w:rPr>
          <w:i/>
          <w:iCs/>
        </w:rPr>
        <w:t>are</w:t>
      </w:r>
      <w:r w:rsidR="00595951">
        <w:t xml:space="preserve"> there yet </w:t>
      </w:r>
      <w:r w:rsidR="00595951">
        <w:rPr>
          <w:i/>
          <w:iCs/>
        </w:rPr>
        <w:t>any more</w:t>
      </w:r>
      <w:r w:rsidR="00595951">
        <w:t xml:space="preserve"> sons in my womb, that they may be your husbands?</w:t>
      </w:r>
      <w:r w:rsidR="00595951">
        <w:br/>
      </w:r>
      <w:r w:rsidR="00595951">
        <w:rPr>
          <w:b/>
          <w:bCs/>
        </w:rPr>
        <w:t>Ruth 1:12</w:t>
      </w:r>
      <w:r w:rsidR="00595951">
        <w:t xml:space="preserve"> Turn again, my daughters, go </w:t>
      </w:r>
      <w:r w:rsidR="00595951">
        <w:rPr>
          <w:i/>
          <w:iCs/>
        </w:rPr>
        <w:t>your way</w:t>
      </w:r>
      <w:r w:rsidR="00595951">
        <w:t xml:space="preserve">; for I am too old to have an husband. If I should say, I have hope, </w:t>
      </w:r>
      <w:r w:rsidR="00595951">
        <w:rPr>
          <w:i/>
          <w:iCs/>
        </w:rPr>
        <w:t>if</w:t>
      </w:r>
      <w:r w:rsidR="00595951">
        <w:t xml:space="preserve"> I should have an husband also to night, and should also bear sons;</w:t>
      </w:r>
      <w:r w:rsidR="00595951">
        <w:br/>
      </w:r>
      <w:r w:rsidR="00595951">
        <w:rPr>
          <w:b/>
          <w:bCs/>
        </w:rPr>
        <w:t>Ruth 1:13</w:t>
      </w:r>
      <w:r w:rsidR="00595951">
        <w:t xml:space="preserve"> Would ye tarry for them till they were grown? would ye stay for them from having husbands? nay, my daughters; for it grieveth me much for your sakes that the hand of the LORD is gone out against me.</w:t>
      </w:r>
      <w:r w:rsidR="00595951">
        <w:br/>
      </w:r>
      <w:r w:rsidR="00595951">
        <w:rPr>
          <w:b/>
          <w:bCs/>
        </w:rPr>
        <w:t>Ruth 1:14</w:t>
      </w:r>
      <w:r w:rsidR="00595951">
        <w:t xml:space="preserve"> And they lifted up their voice, and wept again: and Orpah kissed her mother in law; but Ruth clave unto her.</w:t>
      </w:r>
      <w:r w:rsidR="00595951">
        <w:br/>
      </w:r>
      <w:r w:rsidR="00595951">
        <w:rPr>
          <w:b/>
          <w:bCs/>
        </w:rPr>
        <w:t>Ruth 1:15</w:t>
      </w:r>
      <w:r w:rsidR="00595951">
        <w:t xml:space="preserve"> And she said, Behold, thy sister in law is gone back unto her people, and unto her gods: return thou after thy sister in law.</w:t>
      </w:r>
    </w:p>
    <w:p w14:paraId="0A42E96A" w14:textId="79303400" w:rsidR="0006735B" w:rsidRDefault="00C16D49">
      <w:r w:rsidRPr="00427B55">
        <w:rPr>
          <w:b/>
          <w:bCs/>
          <w:color w:val="00B050"/>
        </w:rPr>
        <w:t>And Ruth said</w:t>
      </w:r>
      <w:r w:rsidR="00595951">
        <w:br/>
      </w:r>
      <w:hyperlink r:id="rId22" w:history="1">
        <w:r w:rsidR="00595951" w:rsidRPr="0006735B">
          <w:rPr>
            <w:rStyle w:val="Hyperlink"/>
            <w:b/>
            <w:bCs/>
          </w:rPr>
          <w:t>Ruth 1:16</w:t>
        </w:r>
      </w:hyperlink>
      <w:r w:rsidR="00595951">
        <w:t xml:space="preserve"> And Ruth said, Intreat me not to leave thee, </w:t>
      </w:r>
      <w:r w:rsidR="00595951">
        <w:rPr>
          <w:i/>
          <w:iCs/>
        </w:rPr>
        <w:t>or</w:t>
      </w:r>
      <w:r w:rsidR="00595951">
        <w:t xml:space="preserve"> to return from following after thee: for whither thou goest, I will go; and where thou lodgest, I will lodge: thy people </w:t>
      </w:r>
      <w:r w:rsidR="00595951">
        <w:rPr>
          <w:i/>
          <w:iCs/>
        </w:rPr>
        <w:t>shall be</w:t>
      </w:r>
      <w:r w:rsidR="00595951">
        <w:t xml:space="preserve"> my people, and thy God my God:</w:t>
      </w:r>
      <w:r w:rsidR="00595951">
        <w:br/>
      </w:r>
      <w:r w:rsidR="00595951">
        <w:rPr>
          <w:b/>
          <w:bCs/>
        </w:rPr>
        <w:t>Ruth 1:17</w:t>
      </w:r>
      <w:r w:rsidR="00595951">
        <w:t xml:space="preserve"> Where thou diest, will I die, and there will I be buried: the LORD do so to me, and more also, </w:t>
      </w:r>
      <w:r w:rsidR="00595951">
        <w:rPr>
          <w:i/>
          <w:iCs/>
        </w:rPr>
        <w:t>if ought</w:t>
      </w:r>
      <w:r w:rsidR="00595951">
        <w:t xml:space="preserve"> but death part thee and me.</w:t>
      </w:r>
      <w:r w:rsidR="00595951">
        <w:br/>
      </w:r>
      <w:r w:rsidR="00595951">
        <w:rPr>
          <w:b/>
          <w:bCs/>
        </w:rPr>
        <w:t>Ruth 1:18</w:t>
      </w:r>
      <w:r w:rsidR="00595951">
        <w:t xml:space="preserve"> When she saw that she was stedfastly minded to go with her, then she left speaking unto her.</w:t>
      </w:r>
    </w:p>
    <w:p w14:paraId="1535011C" w14:textId="11E4F6E1" w:rsidR="0006735B" w:rsidRPr="00F2282D" w:rsidRDefault="00F2282D">
      <w:pPr>
        <w:rPr>
          <w:b/>
          <w:bCs/>
          <w:color w:val="EE0000"/>
          <w:sz w:val="28"/>
          <w:szCs w:val="28"/>
        </w:rPr>
      </w:pPr>
      <w:r w:rsidRPr="00F2282D">
        <w:rPr>
          <w:b/>
          <w:bCs/>
          <w:color w:val="EE0000"/>
          <w:sz w:val="28"/>
          <w:szCs w:val="28"/>
        </w:rPr>
        <w:t xml:space="preserve">II. </w:t>
      </w:r>
      <w:bookmarkStart w:id="3" w:name="_Hlk200560866"/>
      <w:r w:rsidRPr="00F2282D">
        <w:rPr>
          <w:b/>
          <w:bCs/>
          <w:color w:val="EE0000"/>
          <w:sz w:val="28"/>
          <w:szCs w:val="28"/>
        </w:rPr>
        <w:t>The Return to Bethlehem</w:t>
      </w:r>
      <w:bookmarkEnd w:id="3"/>
    </w:p>
    <w:p w14:paraId="597F5DD7" w14:textId="4A50E1A0" w:rsidR="00156254" w:rsidRDefault="0006735B">
      <w:r w:rsidRPr="00427B55">
        <w:rPr>
          <w:b/>
          <w:bCs/>
          <w:color w:val="00B050"/>
        </w:rPr>
        <w:t>Ruth and Naomi traveled to Bethlehem</w:t>
      </w:r>
      <w:r w:rsidR="00595951" w:rsidRPr="0006735B">
        <w:rPr>
          <w:b/>
          <w:bCs/>
          <w:color w:val="92D050"/>
        </w:rPr>
        <w:br/>
      </w:r>
      <w:hyperlink r:id="rId23" w:history="1">
        <w:r w:rsidR="00595951" w:rsidRPr="0006735B">
          <w:rPr>
            <w:rStyle w:val="Hyperlink"/>
            <w:b/>
            <w:bCs/>
          </w:rPr>
          <w:t>Ruth 1:19</w:t>
        </w:r>
      </w:hyperlink>
      <w:r w:rsidR="00595951">
        <w:t xml:space="preserve"> So they two went until they came to Beth-lehem. And it came to pass, when they were come to Beth-lehem, that all the city was moved about them, and they said, </w:t>
      </w:r>
      <w:r w:rsidR="00595951">
        <w:rPr>
          <w:i/>
          <w:iCs/>
        </w:rPr>
        <w:t>Is</w:t>
      </w:r>
      <w:r w:rsidR="00595951">
        <w:t xml:space="preserve"> this Naomi?</w:t>
      </w:r>
      <w:r w:rsidR="00595951">
        <w:br/>
      </w:r>
      <w:r w:rsidR="00595951">
        <w:rPr>
          <w:b/>
          <w:bCs/>
        </w:rPr>
        <w:t>Ruth 1:20</w:t>
      </w:r>
      <w:r w:rsidR="00595951">
        <w:t xml:space="preserve"> </w:t>
      </w:r>
      <w:r w:rsidR="00595951" w:rsidRPr="0006735B">
        <w:rPr>
          <w:highlight w:val="yellow"/>
        </w:rPr>
        <w:t>And she said unto them, Call me not Naomi, call me Mara</w:t>
      </w:r>
      <w:r w:rsidR="00595951">
        <w:t>: for the Almighty hath dealt very bitterly with me.</w:t>
      </w:r>
      <w:r w:rsidR="00595951">
        <w:br/>
      </w:r>
      <w:r w:rsidR="00595951">
        <w:rPr>
          <w:b/>
          <w:bCs/>
        </w:rPr>
        <w:t>Ruth 1:21</w:t>
      </w:r>
      <w:r w:rsidR="00595951">
        <w:t xml:space="preserve"> I went out full, and the LORD hath brought me home again empty: why </w:t>
      </w:r>
      <w:r w:rsidR="00595951">
        <w:rPr>
          <w:i/>
          <w:iCs/>
        </w:rPr>
        <w:t>then</w:t>
      </w:r>
      <w:r w:rsidR="00595951">
        <w:t xml:space="preserve"> call ye me Naomi, seeing the LORD hath testified against me, and the Almighty hath afflicted me?</w:t>
      </w:r>
      <w:r w:rsidR="00595951">
        <w:br/>
      </w:r>
      <w:r w:rsidR="00595951">
        <w:rPr>
          <w:b/>
          <w:bCs/>
        </w:rPr>
        <w:t>Ruth 1:22</w:t>
      </w:r>
      <w:r w:rsidR="00595951">
        <w:t xml:space="preserve"> So Naomi returned, and Ruth the Moabitess, her daughter in law, with her, which returned out of the country of Moab: and they came to Beth-lehem in the beginning of barley harvest.</w:t>
      </w:r>
    </w:p>
    <w:p w14:paraId="2737E367" w14:textId="3859F5CB" w:rsidR="001E6C6F" w:rsidRPr="00427B55" w:rsidRDefault="0006735B">
      <w:pPr>
        <w:rPr>
          <w:b/>
          <w:bCs/>
          <w:color w:val="00B050"/>
        </w:rPr>
      </w:pPr>
      <w:r w:rsidRPr="00427B55">
        <w:rPr>
          <w:b/>
          <w:bCs/>
          <w:color w:val="00B050"/>
        </w:rPr>
        <w:t>Elimelek still had kinsmen in Bethlehem</w:t>
      </w:r>
    </w:p>
    <w:p w14:paraId="4C74AD7E" w14:textId="77777777" w:rsidR="00870DCA" w:rsidRDefault="00595951">
      <w:hyperlink r:id="rId24" w:history="1">
        <w:r w:rsidRPr="0006735B">
          <w:rPr>
            <w:rStyle w:val="Hyperlink"/>
            <w:b/>
            <w:bCs/>
          </w:rPr>
          <w:t>Ruth 2:1</w:t>
        </w:r>
      </w:hyperlink>
      <w:r>
        <w:t xml:space="preserve"> And Naomi had a kinsman of her husband's, a mighty man of wealth, of the family of Elimelech; and his name </w:t>
      </w:r>
      <w:r>
        <w:rPr>
          <w:i/>
          <w:iCs/>
        </w:rPr>
        <w:t>was</w:t>
      </w:r>
      <w:r>
        <w:t xml:space="preserve"> Boaz.</w:t>
      </w:r>
    </w:p>
    <w:p w14:paraId="5A0EE702" w14:textId="26D820F2" w:rsidR="0006735B" w:rsidRDefault="0006735B">
      <w:r w:rsidRPr="00427B55">
        <w:rPr>
          <w:b/>
          <w:bCs/>
          <w:color w:val="00B050"/>
        </w:rPr>
        <w:lastRenderedPageBreak/>
        <w:t>Ruth offers to glean in the barley fields after the reapers were finished</w:t>
      </w:r>
      <w:r w:rsidR="00595951">
        <w:br/>
      </w:r>
      <w:hyperlink r:id="rId25" w:history="1">
        <w:r w:rsidR="00595951" w:rsidRPr="0006735B">
          <w:rPr>
            <w:rStyle w:val="Hyperlink"/>
            <w:b/>
            <w:bCs/>
          </w:rPr>
          <w:t>Ruth 2:2</w:t>
        </w:r>
      </w:hyperlink>
      <w:r w:rsidR="00595951">
        <w:t xml:space="preserve"> And Ruth the Moabitess said unto Naomi, Let me now go to the field, and glean ears of corn after </w:t>
      </w:r>
      <w:r w:rsidR="00595951">
        <w:rPr>
          <w:i/>
          <w:iCs/>
        </w:rPr>
        <w:t>him</w:t>
      </w:r>
      <w:r w:rsidR="00595951">
        <w:t xml:space="preserve"> in whose sight I shall find grace. And she said unto her, Go, my daughter.</w:t>
      </w:r>
    </w:p>
    <w:p w14:paraId="31B9D62E" w14:textId="19508B66" w:rsidR="00EF446D" w:rsidRDefault="0006735B">
      <w:r w:rsidRPr="00427B55">
        <w:rPr>
          <w:b/>
          <w:bCs/>
          <w:color w:val="00B050"/>
        </w:rPr>
        <w:t>It looks like the LORD lead Ruth to the field of Boaz</w:t>
      </w:r>
      <w:r w:rsidR="00595951" w:rsidRPr="00427B55">
        <w:rPr>
          <w:color w:val="00B050"/>
        </w:rPr>
        <w:br/>
      </w:r>
      <w:hyperlink r:id="rId26" w:history="1">
        <w:r w:rsidR="00595951" w:rsidRPr="00EF446D">
          <w:rPr>
            <w:rStyle w:val="Hyperlink"/>
            <w:b/>
            <w:bCs/>
          </w:rPr>
          <w:t>Ruth 2:3</w:t>
        </w:r>
      </w:hyperlink>
      <w:r w:rsidR="00595951">
        <w:t xml:space="preserve"> And she went, and came, and gleaned in the field after the reapers: and her hap was to light on a part of the field </w:t>
      </w:r>
      <w:r w:rsidR="00595951">
        <w:rPr>
          <w:i/>
          <w:iCs/>
        </w:rPr>
        <w:t>belonging</w:t>
      </w:r>
      <w:r w:rsidR="00595951">
        <w:t xml:space="preserve"> unto Boaz, who </w:t>
      </w:r>
      <w:r w:rsidR="00595951">
        <w:rPr>
          <w:i/>
          <w:iCs/>
        </w:rPr>
        <w:t>was</w:t>
      </w:r>
      <w:r w:rsidR="00595951">
        <w:t xml:space="preserve"> of the kindred of Elimelech.</w:t>
      </w:r>
      <w:r w:rsidR="00595951">
        <w:br/>
      </w:r>
      <w:r w:rsidR="00595951">
        <w:rPr>
          <w:b/>
          <w:bCs/>
        </w:rPr>
        <w:t>Ruth 2:4</w:t>
      </w:r>
      <w:r w:rsidR="00595951">
        <w:t xml:space="preserve"> And, behold, Boaz came from Beth-lehem, and said unto the reapers, The LORD </w:t>
      </w:r>
      <w:r w:rsidR="00595951">
        <w:rPr>
          <w:i/>
          <w:iCs/>
        </w:rPr>
        <w:t>be</w:t>
      </w:r>
      <w:r w:rsidR="00595951">
        <w:t xml:space="preserve"> with you. And they answered </w:t>
      </w:r>
      <w:proofErr w:type="gramStart"/>
      <w:r w:rsidR="00595951">
        <w:t>him,</w:t>
      </w:r>
      <w:proofErr w:type="gramEnd"/>
      <w:r w:rsidR="00595951">
        <w:t xml:space="preserve"> The LORD bless thee.</w:t>
      </w:r>
    </w:p>
    <w:p w14:paraId="2BDFB06B" w14:textId="1201C3EF" w:rsidR="00EF446D" w:rsidRDefault="00EF446D">
      <w:r w:rsidRPr="00427B55">
        <w:rPr>
          <w:b/>
          <w:bCs/>
          <w:color w:val="00B050"/>
        </w:rPr>
        <w:t>Who’s damsel is this?</w:t>
      </w:r>
      <w:r w:rsidR="00595951">
        <w:br/>
      </w:r>
      <w:hyperlink r:id="rId27" w:history="1">
        <w:r w:rsidR="00595951" w:rsidRPr="00EF446D">
          <w:rPr>
            <w:rStyle w:val="Hyperlink"/>
            <w:b/>
            <w:bCs/>
          </w:rPr>
          <w:t>Ruth 2:5</w:t>
        </w:r>
      </w:hyperlink>
      <w:r w:rsidR="00595951">
        <w:t xml:space="preserve"> Then said Boaz unto his servant that was set over the reapers, Whose damsel </w:t>
      </w:r>
      <w:r w:rsidR="00595951">
        <w:rPr>
          <w:i/>
          <w:iCs/>
        </w:rPr>
        <w:t>is</w:t>
      </w:r>
      <w:r w:rsidR="00595951">
        <w:t xml:space="preserve"> this?</w:t>
      </w:r>
      <w:r w:rsidR="00595951">
        <w:br/>
      </w:r>
      <w:r w:rsidR="00595951">
        <w:rPr>
          <w:b/>
          <w:bCs/>
        </w:rPr>
        <w:t>Ruth 2:6</w:t>
      </w:r>
      <w:r w:rsidR="00595951">
        <w:t xml:space="preserve"> And the servant that was set over the reapers answered and said, It </w:t>
      </w:r>
      <w:r w:rsidR="00595951">
        <w:rPr>
          <w:i/>
          <w:iCs/>
        </w:rPr>
        <w:t>is</w:t>
      </w:r>
      <w:r w:rsidR="00595951">
        <w:t xml:space="preserve"> the Moabitish damsel that came back with Naomi out of the country of Moab:</w:t>
      </w:r>
      <w:r w:rsidR="00595951">
        <w:br/>
      </w:r>
      <w:r w:rsidR="00595951">
        <w:rPr>
          <w:b/>
          <w:bCs/>
        </w:rPr>
        <w:t>Ruth 2:7</w:t>
      </w:r>
      <w:r w:rsidR="00595951">
        <w:t xml:space="preserve"> And she said, I pray you, let me glean and gather after the reapers among the sheaves: so she came, and hath continued even from the morning until now, that she tarried a little in the house.</w:t>
      </w:r>
    </w:p>
    <w:p w14:paraId="2442331F" w14:textId="72733B05" w:rsidR="00EF446D" w:rsidRDefault="00EF446D">
      <w:r w:rsidRPr="00427B55">
        <w:rPr>
          <w:b/>
          <w:bCs/>
          <w:color w:val="00B050"/>
        </w:rPr>
        <w:t>Boaz speaks with Ruth</w:t>
      </w:r>
      <w:r w:rsidR="00595951">
        <w:br/>
      </w:r>
      <w:hyperlink r:id="rId28" w:history="1">
        <w:r w:rsidR="00595951" w:rsidRPr="00EF446D">
          <w:rPr>
            <w:rStyle w:val="Hyperlink"/>
            <w:b/>
            <w:bCs/>
          </w:rPr>
          <w:t>Ruth 2:8</w:t>
        </w:r>
      </w:hyperlink>
      <w:r w:rsidR="00595951">
        <w:t xml:space="preserve"> Then said Boaz unto Ruth, Hearest thou not, my daughter? Go not to glean in another field, neither go from hence, but abide here fast by my maidens:</w:t>
      </w:r>
      <w:r w:rsidR="00595951">
        <w:br/>
      </w:r>
      <w:r w:rsidR="00595951">
        <w:rPr>
          <w:b/>
          <w:bCs/>
        </w:rPr>
        <w:t>Ruth 2:9</w:t>
      </w:r>
      <w:r w:rsidR="00595951">
        <w:t xml:space="preserve"> </w:t>
      </w:r>
      <w:r w:rsidR="00595951">
        <w:rPr>
          <w:i/>
          <w:iCs/>
        </w:rPr>
        <w:t>Let</w:t>
      </w:r>
      <w:r w:rsidR="00595951">
        <w:t xml:space="preserve"> thine eyes </w:t>
      </w:r>
      <w:r w:rsidR="00595951">
        <w:rPr>
          <w:i/>
          <w:iCs/>
        </w:rPr>
        <w:t>be</w:t>
      </w:r>
      <w:r w:rsidR="00595951">
        <w:t xml:space="preserve"> on the field that they do reap, and go thou after them: have I not charged the young men that they shall not touch thee? and when thou art athirst, go unto the vessels, and drink of </w:t>
      </w:r>
      <w:r w:rsidR="00595951">
        <w:rPr>
          <w:i/>
          <w:iCs/>
        </w:rPr>
        <w:t>that</w:t>
      </w:r>
      <w:r w:rsidR="00595951">
        <w:t xml:space="preserve"> which the young men have drawn.</w:t>
      </w:r>
    </w:p>
    <w:p w14:paraId="6C75317E" w14:textId="177229D9" w:rsidR="00EF446D" w:rsidRDefault="00EF446D">
      <w:r w:rsidRPr="00427B55">
        <w:rPr>
          <w:b/>
          <w:bCs/>
          <w:color w:val="00B050"/>
        </w:rPr>
        <w:t>Why have I found grace in thine eyes?</w:t>
      </w:r>
      <w:r w:rsidR="00595951">
        <w:br/>
      </w:r>
      <w:hyperlink r:id="rId29" w:history="1">
        <w:r w:rsidR="00595951" w:rsidRPr="00EF446D">
          <w:rPr>
            <w:rStyle w:val="Hyperlink"/>
            <w:b/>
            <w:bCs/>
          </w:rPr>
          <w:t>Ruth 2:10</w:t>
        </w:r>
      </w:hyperlink>
      <w:r w:rsidR="00595951">
        <w:t xml:space="preserve"> Then she fell on her face, and bowed herself to the ground, and said unto him, Why have I found grace in thine eyes, that thou shouldest take knowledge of me, seeing I </w:t>
      </w:r>
      <w:r w:rsidR="00595951">
        <w:rPr>
          <w:i/>
          <w:iCs/>
        </w:rPr>
        <w:t>am</w:t>
      </w:r>
      <w:r w:rsidR="00595951">
        <w:t xml:space="preserve"> a stranger?</w:t>
      </w:r>
    </w:p>
    <w:p w14:paraId="7BCB0E31" w14:textId="7240E6F2" w:rsidR="00EF446D" w:rsidRDefault="00EF446D">
      <w:r w:rsidRPr="00427B55">
        <w:rPr>
          <w:b/>
          <w:bCs/>
          <w:color w:val="00B050"/>
        </w:rPr>
        <w:t>Boaz had heard how faithfully Ruth had treated her mother-in-law</w:t>
      </w:r>
      <w:r w:rsidR="00595951">
        <w:br/>
      </w:r>
      <w:hyperlink r:id="rId30" w:history="1">
        <w:r w:rsidR="00595951" w:rsidRPr="00EF446D">
          <w:rPr>
            <w:rStyle w:val="Hyperlink"/>
            <w:b/>
            <w:bCs/>
          </w:rPr>
          <w:t>Ruth 2:11</w:t>
        </w:r>
      </w:hyperlink>
      <w:r w:rsidR="00595951">
        <w:t xml:space="preserve"> And Boaz answered and said unto her, It hath fully been shewed me, all that thou hast done unto thy mother in law since the death of thine husband: and </w:t>
      </w:r>
      <w:r w:rsidR="00595951">
        <w:rPr>
          <w:i/>
          <w:iCs/>
        </w:rPr>
        <w:t>how</w:t>
      </w:r>
      <w:r w:rsidR="00595951">
        <w:t xml:space="preserve"> thou hast left thy father and thy mother, and the land of thy nativity, and art come unto a people which thou knewest not heretofore.</w:t>
      </w:r>
    </w:p>
    <w:p w14:paraId="03FA0446" w14:textId="5DE808D7" w:rsidR="00EF446D" w:rsidRDefault="00EF446D">
      <w:r w:rsidRPr="00427B55">
        <w:rPr>
          <w:b/>
          <w:bCs/>
          <w:color w:val="00B050"/>
        </w:rPr>
        <w:t>The LORD will bless you</w:t>
      </w:r>
      <w:r w:rsidR="00595951">
        <w:br/>
      </w:r>
      <w:hyperlink r:id="rId31" w:history="1">
        <w:r w:rsidR="00595951" w:rsidRPr="00EF446D">
          <w:rPr>
            <w:rStyle w:val="Hyperlink"/>
            <w:b/>
            <w:bCs/>
          </w:rPr>
          <w:t>Ruth 2:12</w:t>
        </w:r>
      </w:hyperlink>
      <w:r w:rsidR="00595951">
        <w:t xml:space="preserve"> The LORD recompense thy work, and a full reward be given thee of the LORD God of Israel, under whose wings thou art come to trust.</w:t>
      </w:r>
    </w:p>
    <w:p w14:paraId="7804743D" w14:textId="718EAD7B" w:rsidR="00D677F1" w:rsidRPr="00D677F1" w:rsidRDefault="00D677F1">
      <w:pPr>
        <w:rPr>
          <w:b/>
          <w:bCs/>
          <w:color w:val="92D050"/>
        </w:rPr>
      </w:pPr>
      <w:r w:rsidRPr="00427B55">
        <w:rPr>
          <w:b/>
          <w:bCs/>
          <w:color w:val="00B050"/>
        </w:rPr>
        <w:t>It was comforting to Ruth that Boaz spoke to her even though she was from Moab</w:t>
      </w:r>
      <w:r w:rsidR="00595951">
        <w:br/>
      </w:r>
      <w:hyperlink r:id="rId32" w:history="1">
        <w:r w:rsidR="00595951" w:rsidRPr="00D677F1">
          <w:rPr>
            <w:rStyle w:val="Hyperlink"/>
            <w:b/>
            <w:bCs/>
          </w:rPr>
          <w:t>Ruth 2:13</w:t>
        </w:r>
      </w:hyperlink>
      <w:r w:rsidR="00595951">
        <w:t xml:space="preserve"> Then she said, Let me find favour in thy sight, my lord; for that thou hast comforted me, and for that thou hast spoken friendly unto thine handmaid, though I be not like unto one of thine handmaidens.</w:t>
      </w:r>
      <w:r w:rsidR="00595951">
        <w:br/>
      </w:r>
      <w:r w:rsidRPr="00427B55">
        <w:rPr>
          <w:b/>
          <w:bCs/>
          <w:color w:val="00B050"/>
        </w:rPr>
        <w:t>Boaz invites Ruth to the dinner table</w:t>
      </w:r>
    </w:p>
    <w:p w14:paraId="5E6E641E" w14:textId="020CC58F" w:rsidR="00D677F1" w:rsidRDefault="00595951">
      <w:hyperlink r:id="rId33" w:history="1">
        <w:r w:rsidRPr="00D677F1">
          <w:rPr>
            <w:rStyle w:val="Hyperlink"/>
            <w:b/>
            <w:bCs/>
          </w:rPr>
          <w:t>Ruth 2:14</w:t>
        </w:r>
      </w:hyperlink>
      <w:r>
        <w:t xml:space="preserve"> And Boaz said unto her, At mealtime come thou hither, and eat of the bread, and dip thy morsel in the vinegar. And she sat beside the reapers: and he reached her parched </w:t>
      </w:r>
      <w:r>
        <w:rPr>
          <w:i/>
          <w:iCs/>
        </w:rPr>
        <w:t>corn</w:t>
      </w:r>
      <w:r>
        <w:t>, and she did eat, and was sufficed, and left.</w:t>
      </w:r>
    </w:p>
    <w:p w14:paraId="08BBF57D" w14:textId="3075847F" w:rsidR="00D677F1" w:rsidRDefault="00D677F1">
      <w:r w:rsidRPr="00427B55">
        <w:rPr>
          <w:b/>
          <w:bCs/>
          <w:color w:val="00B050"/>
        </w:rPr>
        <w:t>Let fall some handfuls of purpose</w:t>
      </w:r>
      <w:r w:rsidR="00595951">
        <w:br/>
      </w:r>
      <w:hyperlink r:id="rId34" w:history="1">
        <w:r w:rsidR="00595951" w:rsidRPr="00D677F1">
          <w:rPr>
            <w:rStyle w:val="Hyperlink"/>
            <w:b/>
            <w:bCs/>
          </w:rPr>
          <w:t>Ruth 2:15</w:t>
        </w:r>
      </w:hyperlink>
      <w:r w:rsidR="00595951">
        <w:t xml:space="preserve"> And when she was risen up to glean, Boaz commanded his young men, saying, Let her glean even among the sheaves, and reproach her not:</w:t>
      </w:r>
      <w:r w:rsidR="00595951">
        <w:br/>
      </w:r>
      <w:r w:rsidR="00595951">
        <w:rPr>
          <w:b/>
          <w:bCs/>
        </w:rPr>
        <w:t>Ruth 2:16</w:t>
      </w:r>
      <w:r w:rsidR="00595951">
        <w:t xml:space="preserve"> And let fall also </w:t>
      </w:r>
      <w:r w:rsidR="00595951">
        <w:rPr>
          <w:i/>
          <w:iCs/>
        </w:rPr>
        <w:t>some</w:t>
      </w:r>
      <w:r w:rsidR="00595951">
        <w:t xml:space="preserve"> of the handfuls of purpose for her, and leave </w:t>
      </w:r>
      <w:r w:rsidR="00595951">
        <w:rPr>
          <w:i/>
          <w:iCs/>
        </w:rPr>
        <w:t>them</w:t>
      </w:r>
      <w:r w:rsidR="00595951">
        <w:t xml:space="preserve">, that she may glean </w:t>
      </w:r>
      <w:r w:rsidR="00595951">
        <w:rPr>
          <w:i/>
          <w:iCs/>
        </w:rPr>
        <w:t>them</w:t>
      </w:r>
      <w:r w:rsidR="00595951">
        <w:t>, and rebuke her not.</w:t>
      </w:r>
    </w:p>
    <w:p w14:paraId="795926D9" w14:textId="09A24EB5" w:rsidR="00D677F1" w:rsidRDefault="00D677F1">
      <w:r w:rsidRPr="00427B55">
        <w:rPr>
          <w:b/>
          <w:bCs/>
          <w:color w:val="00B050"/>
        </w:rPr>
        <w:t>Ruth returns to Naomi with an ephah of barley</w:t>
      </w:r>
      <w:r w:rsidR="00595951">
        <w:br/>
      </w:r>
      <w:hyperlink r:id="rId35" w:history="1">
        <w:r w:rsidR="00595951" w:rsidRPr="00D677F1">
          <w:rPr>
            <w:rStyle w:val="Hyperlink"/>
            <w:b/>
            <w:bCs/>
          </w:rPr>
          <w:t>Ruth 2:17</w:t>
        </w:r>
      </w:hyperlink>
      <w:r w:rsidR="00595951">
        <w:t xml:space="preserve"> So she gleaned in the field until even, and beat out that she had gleaned: and it was about an ephah of barley.</w:t>
      </w:r>
      <w:r w:rsidR="00595951">
        <w:br/>
      </w:r>
      <w:r w:rsidR="00595951">
        <w:rPr>
          <w:b/>
          <w:bCs/>
        </w:rPr>
        <w:t>Ruth 2:18</w:t>
      </w:r>
      <w:r w:rsidR="00595951">
        <w:t xml:space="preserve"> And she took </w:t>
      </w:r>
      <w:r w:rsidR="00595951">
        <w:rPr>
          <w:i/>
          <w:iCs/>
        </w:rPr>
        <w:t>it</w:t>
      </w:r>
      <w:r w:rsidR="00595951">
        <w:t xml:space="preserve"> up, and went into the city: and her mother in law saw what she had gleaned: and she brought forth, and gave to her that she had reserved after she was sufficed.</w:t>
      </w:r>
    </w:p>
    <w:p w14:paraId="402A422C" w14:textId="0C849C74" w:rsidR="00D677F1" w:rsidRDefault="00D677F1">
      <w:r w:rsidRPr="00427B55">
        <w:rPr>
          <w:b/>
          <w:bCs/>
          <w:color w:val="00B050"/>
        </w:rPr>
        <w:lastRenderedPageBreak/>
        <w:t>Where was it that you gleaned today?  Ruth said it was Boaz’s field</w:t>
      </w:r>
      <w:r w:rsidR="00595951">
        <w:br/>
      </w:r>
      <w:hyperlink r:id="rId36" w:history="1">
        <w:r w:rsidR="00595951" w:rsidRPr="00D677F1">
          <w:rPr>
            <w:rStyle w:val="Hyperlink"/>
            <w:b/>
            <w:bCs/>
          </w:rPr>
          <w:t>Ruth 2:19</w:t>
        </w:r>
      </w:hyperlink>
      <w:r w:rsidR="00595951">
        <w:t xml:space="preserve"> And her mother in law said unto her, Where hast thou gleaned to day? and where wroughtest thou? blessed be he that did take knowledge of thee. And she shewed her mother in law with whom she had wrought, and said, The man's name with whom I wrought to day </w:t>
      </w:r>
      <w:r w:rsidR="00595951">
        <w:rPr>
          <w:i/>
          <w:iCs/>
        </w:rPr>
        <w:t>is</w:t>
      </w:r>
      <w:r w:rsidR="00595951">
        <w:t xml:space="preserve"> Boaz.</w:t>
      </w:r>
    </w:p>
    <w:p w14:paraId="0A4CC9A7" w14:textId="4D23D39A" w:rsidR="00D677F1" w:rsidRDefault="00D677F1">
      <w:r w:rsidRPr="00427B55">
        <w:rPr>
          <w:b/>
          <w:bCs/>
          <w:color w:val="00B050"/>
        </w:rPr>
        <w:t xml:space="preserve">Blessed </w:t>
      </w:r>
      <w:r w:rsidRPr="00427B55">
        <w:rPr>
          <w:b/>
          <w:bCs/>
          <w:i/>
          <w:iCs/>
          <w:color w:val="00B050"/>
        </w:rPr>
        <w:t>be</w:t>
      </w:r>
      <w:r w:rsidRPr="00427B55">
        <w:rPr>
          <w:b/>
          <w:bCs/>
          <w:color w:val="00B050"/>
        </w:rPr>
        <w:t xml:space="preserve"> he of the LORD, who hath not left off his kindness to the living and to the dead</w:t>
      </w:r>
      <w:r w:rsidR="00595951" w:rsidRPr="00D677F1">
        <w:rPr>
          <w:b/>
          <w:bCs/>
          <w:color w:val="92D050"/>
        </w:rPr>
        <w:br/>
      </w:r>
      <w:hyperlink r:id="rId37" w:history="1">
        <w:r w:rsidR="00595951" w:rsidRPr="00C83A0E">
          <w:rPr>
            <w:rStyle w:val="Hyperlink"/>
            <w:b/>
            <w:bCs/>
          </w:rPr>
          <w:t>Ruth 2:20</w:t>
        </w:r>
      </w:hyperlink>
      <w:r w:rsidR="00595951">
        <w:t xml:space="preserve"> And Naomi said unto her daughter in law, </w:t>
      </w:r>
      <w:bookmarkStart w:id="4" w:name="_Hlk200554456"/>
      <w:r w:rsidR="00595951">
        <w:t xml:space="preserve">Blessed </w:t>
      </w:r>
      <w:r w:rsidR="00595951">
        <w:rPr>
          <w:i/>
          <w:iCs/>
        </w:rPr>
        <w:t>be</w:t>
      </w:r>
      <w:r w:rsidR="00595951">
        <w:t xml:space="preserve"> he of the LORD, who hath not left off his kindness to the living and to the dead</w:t>
      </w:r>
      <w:bookmarkEnd w:id="4"/>
      <w:r w:rsidR="00595951">
        <w:t xml:space="preserve">. And Naomi said unto her, The man </w:t>
      </w:r>
      <w:r w:rsidR="00595951">
        <w:rPr>
          <w:i/>
          <w:iCs/>
        </w:rPr>
        <w:t>is</w:t>
      </w:r>
      <w:r w:rsidR="00595951">
        <w:t xml:space="preserve"> near of kin unto us, one of our next kinsmen.</w:t>
      </w:r>
    </w:p>
    <w:p w14:paraId="3D5EF3EA" w14:textId="0BF9D16D" w:rsidR="00C83A0E" w:rsidRDefault="00D677F1">
      <w:r w:rsidRPr="00427B55">
        <w:rPr>
          <w:b/>
          <w:bCs/>
          <w:color w:val="00B050"/>
        </w:rPr>
        <w:t xml:space="preserve">Naomi agrees with what Boaz had </w:t>
      </w:r>
      <w:r w:rsidR="00C83A0E" w:rsidRPr="00427B55">
        <w:rPr>
          <w:b/>
          <w:bCs/>
          <w:color w:val="00B050"/>
        </w:rPr>
        <w:t>said to Ruth – Keep fast by the maidens</w:t>
      </w:r>
      <w:r w:rsidR="00595951">
        <w:br/>
      </w:r>
      <w:hyperlink r:id="rId38" w:history="1">
        <w:r w:rsidR="00595951" w:rsidRPr="00C83A0E">
          <w:rPr>
            <w:rStyle w:val="Hyperlink"/>
            <w:b/>
            <w:bCs/>
          </w:rPr>
          <w:t>Ruth 2:21</w:t>
        </w:r>
      </w:hyperlink>
      <w:r w:rsidR="00595951">
        <w:t xml:space="preserve"> And Ruth the Moabitess said, He said unto me also, Thou shalt keep fast by my young men, until they have ended all my harvest.</w:t>
      </w:r>
      <w:r w:rsidR="00595951">
        <w:br/>
      </w:r>
      <w:r w:rsidR="00595951">
        <w:rPr>
          <w:b/>
          <w:bCs/>
        </w:rPr>
        <w:t>Ruth 2:22</w:t>
      </w:r>
      <w:r w:rsidR="00595951">
        <w:t xml:space="preserve"> And Naomi said unto Ruth her daughter in law, </w:t>
      </w:r>
      <w:r w:rsidR="00595951">
        <w:rPr>
          <w:i/>
          <w:iCs/>
        </w:rPr>
        <w:t>It is</w:t>
      </w:r>
      <w:r w:rsidR="00595951">
        <w:t xml:space="preserve"> good, my daughter, that thou go out with his maidens, that they meet thee not in any other field.</w:t>
      </w:r>
    </w:p>
    <w:p w14:paraId="661F9C7B" w14:textId="55853729" w:rsidR="00595951" w:rsidRDefault="00C83A0E">
      <w:r w:rsidRPr="00427B55">
        <w:rPr>
          <w:b/>
          <w:bCs/>
          <w:color w:val="00B050"/>
        </w:rPr>
        <w:t>Ruth did just that and continued with Naomi and gleaned until the end of the barley season</w:t>
      </w:r>
      <w:r w:rsidR="00595951">
        <w:br/>
      </w:r>
      <w:hyperlink r:id="rId39" w:history="1">
        <w:r w:rsidR="00595951" w:rsidRPr="00C83A0E">
          <w:rPr>
            <w:rStyle w:val="Hyperlink"/>
            <w:b/>
            <w:bCs/>
          </w:rPr>
          <w:t>Ruth 2:23</w:t>
        </w:r>
      </w:hyperlink>
      <w:r w:rsidR="00595951">
        <w:t xml:space="preserve"> So she kept fast by the maidens of Boaz to glean unto the end of barley harvest and of wheat harvest; and dwelt with her mother in law.</w:t>
      </w:r>
    </w:p>
    <w:p w14:paraId="0B41331C" w14:textId="0D1552CE" w:rsidR="00C83A0E" w:rsidRPr="00427B55" w:rsidRDefault="00C83A0E">
      <w:pPr>
        <w:rPr>
          <w:b/>
          <w:bCs/>
          <w:color w:val="00B050"/>
        </w:rPr>
      </w:pPr>
      <w:r w:rsidRPr="00427B55">
        <w:rPr>
          <w:b/>
          <w:bCs/>
          <w:color w:val="00B050"/>
        </w:rPr>
        <w:t xml:space="preserve">Naomi gives Ruth some knowledge as to what Boaz will be doing at the end of barley season </w:t>
      </w:r>
    </w:p>
    <w:p w14:paraId="0B5BA455" w14:textId="238F567F" w:rsidR="00C83A0E" w:rsidRDefault="00595951">
      <w:hyperlink r:id="rId40" w:history="1">
        <w:r w:rsidRPr="00C83A0E">
          <w:rPr>
            <w:rStyle w:val="Hyperlink"/>
            <w:b/>
            <w:bCs/>
          </w:rPr>
          <w:t>Ruth 3:1</w:t>
        </w:r>
      </w:hyperlink>
      <w:r>
        <w:t xml:space="preserve"> Then Naomi her mother in law said unto her, My daughter, shall I not seek rest for thee, that it may be well with thee?</w:t>
      </w:r>
      <w:r>
        <w:br/>
      </w:r>
      <w:r>
        <w:rPr>
          <w:b/>
          <w:bCs/>
        </w:rPr>
        <w:t>Ruth 3:2</w:t>
      </w:r>
      <w:r>
        <w:t xml:space="preserve"> And now </w:t>
      </w:r>
      <w:r>
        <w:rPr>
          <w:i/>
          <w:iCs/>
        </w:rPr>
        <w:t>is</w:t>
      </w:r>
      <w:r>
        <w:t xml:space="preserve"> not Boaz of our kindred, with whose maidens thou wast? Behold, he winnoweth barley to night in the threshingfloor.</w:t>
      </w:r>
      <w:r>
        <w:br/>
      </w:r>
      <w:r>
        <w:rPr>
          <w:b/>
          <w:bCs/>
        </w:rPr>
        <w:t>Ruth 3:3</w:t>
      </w:r>
      <w:r>
        <w:t xml:space="preserve"> Wash thyself therefore, and anoint thee, and put thy raiment upon thee, and get thee down to the floor: </w:t>
      </w:r>
      <w:r>
        <w:rPr>
          <w:i/>
          <w:iCs/>
        </w:rPr>
        <w:t>but</w:t>
      </w:r>
      <w:r>
        <w:t xml:space="preserve"> make not thyself known unto the man, until he shall have done eating and drinking.</w:t>
      </w:r>
      <w:r>
        <w:br/>
      </w:r>
      <w:r>
        <w:rPr>
          <w:b/>
          <w:bCs/>
        </w:rPr>
        <w:t>Ruth 3:4</w:t>
      </w:r>
      <w:r>
        <w:t xml:space="preserve"> And it shall be, when he lieth down, that thou shalt mark the place where he shall lie, and thou shalt go in, and uncover his feet, and lay thee down; and he will tell thee what thou shalt do.</w:t>
      </w:r>
      <w:r>
        <w:br/>
      </w:r>
      <w:r>
        <w:rPr>
          <w:b/>
          <w:bCs/>
        </w:rPr>
        <w:t>Ruth 3:5</w:t>
      </w:r>
      <w:r>
        <w:t xml:space="preserve"> And she said unto her, All that thou sayest unto me I will do.</w:t>
      </w:r>
    </w:p>
    <w:p w14:paraId="3B485144" w14:textId="12747ED7" w:rsidR="00F2282D" w:rsidRPr="00F2282D" w:rsidRDefault="00F2282D">
      <w:pPr>
        <w:rPr>
          <w:b/>
          <w:bCs/>
          <w:color w:val="EE0000"/>
          <w:sz w:val="28"/>
          <w:szCs w:val="28"/>
        </w:rPr>
      </w:pPr>
      <w:r w:rsidRPr="00F2282D">
        <w:rPr>
          <w:b/>
          <w:bCs/>
          <w:color w:val="EE0000"/>
          <w:sz w:val="28"/>
          <w:szCs w:val="28"/>
        </w:rPr>
        <w:t xml:space="preserve">III. </w:t>
      </w:r>
      <w:bookmarkStart w:id="5" w:name="_Hlk200560909"/>
      <w:r w:rsidRPr="00F2282D">
        <w:rPr>
          <w:b/>
          <w:bCs/>
          <w:color w:val="EE0000"/>
          <w:sz w:val="28"/>
          <w:szCs w:val="28"/>
        </w:rPr>
        <w:t>The Threshing floor in Bethlehem</w:t>
      </w:r>
      <w:bookmarkEnd w:id="5"/>
    </w:p>
    <w:p w14:paraId="07E875DD" w14:textId="79BBF8E5" w:rsidR="000B3B59" w:rsidRDefault="00C83A0E">
      <w:r w:rsidRPr="00427B55">
        <w:rPr>
          <w:b/>
          <w:bCs/>
          <w:color w:val="00B050"/>
        </w:rPr>
        <w:t>Ruth goes to the threshing floor</w:t>
      </w:r>
      <w:r w:rsidR="00595951">
        <w:br/>
      </w:r>
      <w:hyperlink r:id="rId41" w:history="1">
        <w:r w:rsidR="00595951" w:rsidRPr="000B3B59">
          <w:rPr>
            <w:rStyle w:val="Hyperlink"/>
            <w:b/>
            <w:bCs/>
          </w:rPr>
          <w:t>Ruth 3:6</w:t>
        </w:r>
      </w:hyperlink>
      <w:r w:rsidR="00595951">
        <w:t xml:space="preserve"> And she went down unto the floor, and did according to all that her mother in law bade her.</w:t>
      </w:r>
      <w:r w:rsidR="00595951">
        <w:br/>
      </w:r>
      <w:r w:rsidR="00595951">
        <w:rPr>
          <w:b/>
          <w:bCs/>
        </w:rPr>
        <w:t>Ruth 3:7</w:t>
      </w:r>
      <w:r w:rsidR="00595951">
        <w:t xml:space="preserve"> And when Boaz had eaten and drunk, and his heart was merry, he went to lie down at the end of the heap of corn: and she came softly, and uncovered his feet, and laid her down.</w:t>
      </w:r>
      <w:r w:rsidR="00595951">
        <w:br/>
      </w:r>
      <w:r w:rsidR="00595951">
        <w:rPr>
          <w:b/>
          <w:bCs/>
        </w:rPr>
        <w:t>Ruth 3:8</w:t>
      </w:r>
      <w:r w:rsidR="00595951">
        <w:t xml:space="preserve"> And it came to pass at midnight, that the man was afraid, and turned himself: and, behold, a woman lay at his feet.</w:t>
      </w:r>
      <w:r w:rsidR="00595951">
        <w:br/>
      </w:r>
      <w:r w:rsidR="00595951">
        <w:rPr>
          <w:b/>
          <w:bCs/>
        </w:rPr>
        <w:t>Ruth 3:9</w:t>
      </w:r>
      <w:r w:rsidR="00595951">
        <w:t xml:space="preserve"> And he said, Who </w:t>
      </w:r>
      <w:r w:rsidR="00595951">
        <w:rPr>
          <w:i/>
          <w:iCs/>
        </w:rPr>
        <w:t>art</w:t>
      </w:r>
      <w:r w:rsidR="00595951">
        <w:t xml:space="preserve"> thou? And she answered, I </w:t>
      </w:r>
      <w:r w:rsidR="00595951">
        <w:rPr>
          <w:i/>
          <w:iCs/>
        </w:rPr>
        <w:t>am</w:t>
      </w:r>
      <w:r w:rsidR="00595951">
        <w:t xml:space="preserve"> Ruth thine handmaid: spread therefore thy skirt over thine handmaid; for thou </w:t>
      </w:r>
      <w:r w:rsidR="00595951">
        <w:rPr>
          <w:i/>
          <w:iCs/>
        </w:rPr>
        <w:t>art</w:t>
      </w:r>
      <w:r w:rsidR="00595951">
        <w:t xml:space="preserve"> a near kinsman.</w:t>
      </w:r>
    </w:p>
    <w:p w14:paraId="7AD0AB92" w14:textId="39D552AD" w:rsidR="000B3B59" w:rsidRDefault="000B3B59">
      <w:r w:rsidRPr="00427B55">
        <w:rPr>
          <w:b/>
          <w:bCs/>
          <w:color w:val="00B050"/>
        </w:rPr>
        <w:t>Everyone knows that you are a virtuous woman</w:t>
      </w:r>
      <w:r w:rsidRPr="00427B55">
        <w:rPr>
          <w:color w:val="00B050"/>
        </w:rPr>
        <w:t xml:space="preserve"> </w:t>
      </w:r>
      <w:r w:rsidR="00595951">
        <w:br/>
      </w:r>
      <w:hyperlink r:id="rId42" w:history="1">
        <w:r w:rsidR="00595951" w:rsidRPr="000B3B59">
          <w:rPr>
            <w:rStyle w:val="Hyperlink"/>
            <w:b/>
            <w:bCs/>
          </w:rPr>
          <w:t>Ruth 3:10</w:t>
        </w:r>
      </w:hyperlink>
      <w:r w:rsidR="00595951">
        <w:t xml:space="preserve"> And he said, Blessed </w:t>
      </w:r>
      <w:r w:rsidR="00595951">
        <w:rPr>
          <w:i/>
          <w:iCs/>
        </w:rPr>
        <w:t>be</w:t>
      </w:r>
      <w:r w:rsidR="00595951">
        <w:t xml:space="preserve"> thou of the LORD, my daughter: </w:t>
      </w:r>
      <w:r w:rsidR="00595951">
        <w:rPr>
          <w:i/>
          <w:iCs/>
        </w:rPr>
        <w:t>for</w:t>
      </w:r>
      <w:r w:rsidR="00595951">
        <w:t xml:space="preserve"> thou hast shewed more kindness in the latter end than at the beginning, inasmuch as thou followedst not young men, whether poor or rich.</w:t>
      </w:r>
      <w:r w:rsidR="00595951">
        <w:br/>
      </w:r>
      <w:r w:rsidR="00595951">
        <w:rPr>
          <w:b/>
          <w:bCs/>
        </w:rPr>
        <w:t>Ruth 3:11</w:t>
      </w:r>
      <w:r w:rsidR="00595951">
        <w:t xml:space="preserve"> And now, my daughter, fear not; </w:t>
      </w:r>
      <w:r w:rsidR="00595951" w:rsidRPr="000B3B59">
        <w:rPr>
          <w:highlight w:val="yellow"/>
        </w:rPr>
        <w:t>I will do to thee all that thou requirest</w:t>
      </w:r>
      <w:r w:rsidR="00595951">
        <w:t xml:space="preserve">: for all the city of my people doth know that thou </w:t>
      </w:r>
      <w:r w:rsidR="00595951">
        <w:rPr>
          <w:i/>
          <w:iCs/>
        </w:rPr>
        <w:t>art</w:t>
      </w:r>
      <w:r w:rsidR="00595951">
        <w:t xml:space="preserve"> a virtuous woman.</w:t>
      </w:r>
    </w:p>
    <w:p w14:paraId="4D102877" w14:textId="76772400" w:rsidR="000B3B59" w:rsidRDefault="000B3B59">
      <w:r w:rsidRPr="00427B55">
        <w:rPr>
          <w:b/>
          <w:bCs/>
          <w:color w:val="00B050"/>
        </w:rPr>
        <w:t>There is a kinsman nearer than I</w:t>
      </w:r>
      <w:r w:rsidR="00595951">
        <w:br/>
      </w:r>
      <w:hyperlink r:id="rId43" w:history="1">
        <w:r w:rsidR="00595951" w:rsidRPr="000B3B59">
          <w:rPr>
            <w:rStyle w:val="Hyperlink"/>
            <w:b/>
            <w:bCs/>
          </w:rPr>
          <w:t>Ruth 3:12</w:t>
        </w:r>
      </w:hyperlink>
      <w:r w:rsidR="00595951">
        <w:t xml:space="preserve"> And now it is true that I </w:t>
      </w:r>
      <w:r w:rsidR="00595951">
        <w:rPr>
          <w:i/>
          <w:iCs/>
        </w:rPr>
        <w:t>am thy</w:t>
      </w:r>
      <w:r w:rsidR="00595951">
        <w:t xml:space="preserve"> near kinsman: howbeit there is a kinsman nearer than I.</w:t>
      </w:r>
      <w:r w:rsidR="00595951">
        <w:br/>
      </w:r>
      <w:r w:rsidR="00595951">
        <w:rPr>
          <w:b/>
          <w:bCs/>
        </w:rPr>
        <w:t>Ruth 3:13</w:t>
      </w:r>
      <w:r w:rsidR="00595951">
        <w:t xml:space="preserve"> Tarry this night, and it shall be in the morning, </w:t>
      </w:r>
      <w:r w:rsidR="00595951">
        <w:rPr>
          <w:i/>
          <w:iCs/>
        </w:rPr>
        <w:t>that</w:t>
      </w:r>
      <w:r w:rsidR="00595951">
        <w:t xml:space="preserve"> if he will perform unto thee the part of a kinsman, well; let him do the kinsman's part: but if he will not do the part of a kinsman to thee, then will I do the part of a kinsman to thee, </w:t>
      </w:r>
      <w:r w:rsidR="00595951">
        <w:rPr>
          <w:i/>
          <w:iCs/>
        </w:rPr>
        <w:t>as</w:t>
      </w:r>
      <w:r w:rsidR="00595951">
        <w:t xml:space="preserve"> the LORD liveth: lie down until the morning.</w:t>
      </w:r>
      <w:r w:rsidR="00595951">
        <w:br/>
      </w:r>
      <w:r w:rsidR="00595951">
        <w:rPr>
          <w:b/>
          <w:bCs/>
        </w:rPr>
        <w:lastRenderedPageBreak/>
        <w:t>Ruth 3:14</w:t>
      </w:r>
      <w:r w:rsidR="00595951">
        <w:t xml:space="preserve"> And she lay at his feet until the morning: and she rose up before one could know another. And he said, Let it not be known that a woman came into the floor.</w:t>
      </w:r>
    </w:p>
    <w:p w14:paraId="2FF0179B" w14:textId="40BEABC0" w:rsidR="000B3B59" w:rsidRDefault="000B3B59">
      <w:r w:rsidRPr="00427B55">
        <w:rPr>
          <w:b/>
          <w:bCs/>
          <w:color w:val="00B050"/>
        </w:rPr>
        <w:t>Ruth returns to Naomi with six measures of barley</w:t>
      </w:r>
      <w:r w:rsidR="00595951">
        <w:br/>
      </w:r>
      <w:hyperlink r:id="rId44" w:history="1">
        <w:r w:rsidR="00595951" w:rsidRPr="000B3B59">
          <w:rPr>
            <w:rStyle w:val="Hyperlink"/>
            <w:b/>
            <w:bCs/>
          </w:rPr>
          <w:t>Ruth 3:15</w:t>
        </w:r>
      </w:hyperlink>
      <w:r w:rsidR="00595951">
        <w:t xml:space="preserve"> Also he said, Bring the vail that </w:t>
      </w:r>
      <w:r w:rsidR="00595951">
        <w:rPr>
          <w:i/>
          <w:iCs/>
        </w:rPr>
        <w:t>thou hast</w:t>
      </w:r>
      <w:r w:rsidR="00595951">
        <w:t xml:space="preserve"> upon thee, and hold it. And when she held it, he measured six </w:t>
      </w:r>
      <w:r w:rsidR="00595951">
        <w:rPr>
          <w:i/>
          <w:iCs/>
        </w:rPr>
        <w:t>measures</w:t>
      </w:r>
      <w:r w:rsidR="00595951">
        <w:t xml:space="preserve"> of barley, and laid </w:t>
      </w:r>
      <w:r w:rsidR="00595951">
        <w:rPr>
          <w:i/>
          <w:iCs/>
        </w:rPr>
        <w:t>it</w:t>
      </w:r>
      <w:r w:rsidR="00595951">
        <w:t xml:space="preserve"> on her: and she went into the city.</w:t>
      </w:r>
      <w:r w:rsidR="00595951">
        <w:br/>
      </w:r>
      <w:r w:rsidR="00595951">
        <w:rPr>
          <w:b/>
          <w:bCs/>
        </w:rPr>
        <w:t>Ruth 3:16</w:t>
      </w:r>
      <w:r w:rsidR="00595951">
        <w:t xml:space="preserve"> And when she came to her mother in law, she said, Who </w:t>
      </w:r>
      <w:r w:rsidR="00595951">
        <w:rPr>
          <w:i/>
          <w:iCs/>
        </w:rPr>
        <w:t>art</w:t>
      </w:r>
      <w:r w:rsidR="00595951">
        <w:t xml:space="preserve"> thou, my daughter? And she told her all that the man had done to her.</w:t>
      </w:r>
      <w:r w:rsidR="00595951">
        <w:br/>
      </w:r>
      <w:r w:rsidR="00595951">
        <w:rPr>
          <w:b/>
          <w:bCs/>
        </w:rPr>
        <w:t>Ruth 3:17</w:t>
      </w:r>
      <w:r w:rsidR="00595951">
        <w:t xml:space="preserve"> And she said, These six </w:t>
      </w:r>
      <w:r w:rsidR="00595951">
        <w:rPr>
          <w:i/>
          <w:iCs/>
        </w:rPr>
        <w:t>measures</w:t>
      </w:r>
      <w:r w:rsidR="00595951">
        <w:t xml:space="preserve"> of barley gave he me; for he said to me, Go not empty unto thy mother in law.</w:t>
      </w:r>
    </w:p>
    <w:p w14:paraId="6AA2ECB4" w14:textId="3C118E76" w:rsidR="00595951" w:rsidRDefault="000B3B59">
      <w:r w:rsidRPr="00427B55">
        <w:rPr>
          <w:b/>
          <w:bCs/>
          <w:color w:val="00B050"/>
        </w:rPr>
        <w:t>Sit still until we know how the matter will fall</w:t>
      </w:r>
      <w:r w:rsidR="00595951">
        <w:br/>
      </w:r>
      <w:hyperlink r:id="rId45" w:history="1">
        <w:r w:rsidR="00595951" w:rsidRPr="000B3B59">
          <w:rPr>
            <w:rStyle w:val="Hyperlink"/>
            <w:b/>
            <w:bCs/>
          </w:rPr>
          <w:t>Ruth 3:18</w:t>
        </w:r>
      </w:hyperlink>
      <w:r w:rsidR="00595951">
        <w:t xml:space="preserve"> Then said she, Sit still, my daughter, until thou know how the matter will fall: for the man will not be in rest, until he have finished the thing this day.</w:t>
      </w:r>
    </w:p>
    <w:p w14:paraId="15E83904" w14:textId="0302F025" w:rsidR="00F2282D" w:rsidRPr="00870DCA" w:rsidRDefault="00F2282D">
      <w:pPr>
        <w:rPr>
          <w:b/>
          <w:bCs/>
          <w:color w:val="EE0000"/>
          <w:sz w:val="28"/>
          <w:szCs w:val="28"/>
        </w:rPr>
      </w:pPr>
      <w:r w:rsidRPr="00870DCA">
        <w:rPr>
          <w:b/>
          <w:bCs/>
          <w:color w:val="EE0000"/>
          <w:sz w:val="28"/>
          <w:szCs w:val="28"/>
        </w:rPr>
        <w:t xml:space="preserve">IV. </w:t>
      </w:r>
      <w:r w:rsidR="00517A60">
        <w:rPr>
          <w:b/>
          <w:bCs/>
          <w:color w:val="EE0000"/>
          <w:sz w:val="28"/>
          <w:szCs w:val="28"/>
        </w:rPr>
        <w:t>At the Gate</w:t>
      </w:r>
      <w:r w:rsidR="00870DCA" w:rsidRPr="00870DCA">
        <w:rPr>
          <w:b/>
          <w:bCs/>
          <w:color w:val="EE0000"/>
          <w:sz w:val="28"/>
          <w:szCs w:val="28"/>
        </w:rPr>
        <w:t xml:space="preserve"> </w:t>
      </w:r>
    </w:p>
    <w:p w14:paraId="57CF2182" w14:textId="785AE877" w:rsidR="000B3B59" w:rsidRPr="00427B55" w:rsidRDefault="000B3B59">
      <w:pPr>
        <w:rPr>
          <w:b/>
          <w:bCs/>
          <w:color w:val="00B050"/>
        </w:rPr>
      </w:pPr>
      <w:r w:rsidRPr="00427B55">
        <w:rPr>
          <w:b/>
          <w:bCs/>
          <w:color w:val="00B050"/>
        </w:rPr>
        <w:t>Boaz goes to the gate (Court</w:t>
      </w:r>
      <w:r w:rsidR="00870DCA" w:rsidRPr="00427B55">
        <w:rPr>
          <w:b/>
          <w:bCs/>
          <w:color w:val="00B050"/>
        </w:rPr>
        <w:t xml:space="preserve"> </w:t>
      </w:r>
      <w:r w:rsidRPr="00427B55">
        <w:rPr>
          <w:b/>
          <w:bCs/>
          <w:color w:val="00B050"/>
        </w:rPr>
        <w:t>house)</w:t>
      </w:r>
    </w:p>
    <w:p w14:paraId="0C30D868" w14:textId="68CEC0E4" w:rsidR="000B3B59" w:rsidRDefault="00595951">
      <w:hyperlink r:id="rId46" w:history="1">
        <w:r w:rsidRPr="000B3B59">
          <w:rPr>
            <w:rStyle w:val="Hyperlink"/>
            <w:b/>
            <w:bCs/>
          </w:rPr>
          <w:t>Ruth 4:1</w:t>
        </w:r>
      </w:hyperlink>
      <w:r>
        <w:t xml:space="preserve"> Then went Boaz up to the gate, and sat him down there: and, behold, the kinsman of whom Boaz spake came by; unto whom he said, Ho, such a one! turn aside, sit down here. And he turned aside, and sat down.</w:t>
      </w:r>
      <w:r>
        <w:br/>
      </w:r>
      <w:r>
        <w:rPr>
          <w:b/>
          <w:bCs/>
        </w:rPr>
        <w:t>Ruth 4:2</w:t>
      </w:r>
      <w:r>
        <w:t xml:space="preserve"> And he took ten men of the elders of the city, and said, Sit ye down here. And they sat down.</w:t>
      </w:r>
      <w:r>
        <w:br/>
      </w:r>
      <w:r>
        <w:rPr>
          <w:b/>
          <w:bCs/>
        </w:rPr>
        <w:t>Ruth 4:3</w:t>
      </w:r>
      <w:r>
        <w:t xml:space="preserve"> And he said unto the kinsman, Naomi, that is come again out of the country of Moab, selleth a parcel of land, which </w:t>
      </w:r>
      <w:r>
        <w:rPr>
          <w:i/>
          <w:iCs/>
        </w:rPr>
        <w:t>was</w:t>
      </w:r>
      <w:r>
        <w:t xml:space="preserve"> our brother Elimelech's:</w:t>
      </w:r>
      <w:r>
        <w:br/>
      </w:r>
      <w:r>
        <w:rPr>
          <w:b/>
          <w:bCs/>
        </w:rPr>
        <w:t>Ruth 4:4</w:t>
      </w:r>
      <w:r>
        <w:t xml:space="preserve"> And I thought to advertise thee, saying, Buy </w:t>
      </w:r>
      <w:r>
        <w:rPr>
          <w:i/>
          <w:iCs/>
        </w:rPr>
        <w:t>it</w:t>
      </w:r>
      <w:r>
        <w:t xml:space="preserve"> before the inhabitants, and before the elders of my people. If thou wilt redeem </w:t>
      </w:r>
      <w:r>
        <w:rPr>
          <w:i/>
          <w:iCs/>
        </w:rPr>
        <w:t>it</w:t>
      </w:r>
      <w:r>
        <w:t xml:space="preserve">, redeem </w:t>
      </w:r>
      <w:r>
        <w:rPr>
          <w:i/>
          <w:iCs/>
        </w:rPr>
        <w:t>it</w:t>
      </w:r>
      <w:r>
        <w:t xml:space="preserve">: but if thou wilt not redeem </w:t>
      </w:r>
      <w:r>
        <w:rPr>
          <w:i/>
          <w:iCs/>
        </w:rPr>
        <w:t>it, then</w:t>
      </w:r>
      <w:r>
        <w:t xml:space="preserve"> tell me, that I may know: for </w:t>
      </w:r>
      <w:r>
        <w:rPr>
          <w:i/>
          <w:iCs/>
        </w:rPr>
        <w:t>there is</w:t>
      </w:r>
      <w:r>
        <w:t xml:space="preserve"> none to redeem </w:t>
      </w:r>
      <w:r>
        <w:rPr>
          <w:i/>
          <w:iCs/>
        </w:rPr>
        <w:t>it</w:t>
      </w:r>
      <w:r>
        <w:t xml:space="preserve"> beside thee; and I </w:t>
      </w:r>
      <w:r>
        <w:rPr>
          <w:i/>
          <w:iCs/>
        </w:rPr>
        <w:t>am</w:t>
      </w:r>
      <w:r>
        <w:t xml:space="preserve"> after thee. And he said, I will redeem </w:t>
      </w:r>
      <w:r>
        <w:rPr>
          <w:i/>
          <w:iCs/>
        </w:rPr>
        <w:t>it</w:t>
      </w:r>
      <w:r>
        <w:t>.</w:t>
      </w:r>
      <w:r>
        <w:br/>
      </w:r>
      <w:r>
        <w:rPr>
          <w:b/>
          <w:bCs/>
        </w:rPr>
        <w:t>Ruth 4:5</w:t>
      </w:r>
      <w:r>
        <w:t xml:space="preserve"> Then said Boaz, What day thou buyest the field of the hand of Naomi, thou must buy </w:t>
      </w:r>
      <w:r>
        <w:rPr>
          <w:i/>
          <w:iCs/>
        </w:rPr>
        <w:t>it</w:t>
      </w:r>
      <w:r>
        <w:t xml:space="preserve"> also of Ruth the Moabitess, the wife of the dead, to raise up the name of the dead upon his inheritance.</w:t>
      </w:r>
    </w:p>
    <w:p w14:paraId="256034DA" w14:textId="79F367AE" w:rsidR="000B3B59" w:rsidRDefault="000B3B59">
      <w:r w:rsidRPr="00427B55">
        <w:rPr>
          <w:b/>
          <w:bCs/>
          <w:color w:val="00B050"/>
        </w:rPr>
        <w:t>The nearer of kin refuses to pay the redemption price</w:t>
      </w:r>
      <w:r w:rsidR="00595951">
        <w:br/>
      </w:r>
      <w:hyperlink r:id="rId47" w:history="1">
        <w:r w:rsidR="00595951" w:rsidRPr="001D62F0">
          <w:rPr>
            <w:rStyle w:val="Hyperlink"/>
            <w:b/>
            <w:bCs/>
          </w:rPr>
          <w:t>Ruth 4:6</w:t>
        </w:r>
      </w:hyperlink>
      <w:r w:rsidR="00595951">
        <w:t xml:space="preserve"> And the kinsman said, I cannot redeem </w:t>
      </w:r>
      <w:r w:rsidR="00595951">
        <w:rPr>
          <w:i/>
          <w:iCs/>
        </w:rPr>
        <w:t>it</w:t>
      </w:r>
      <w:r w:rsidR="00595951">
        <w:t xml:space="preserve"> for myself, lest I mar </w:t>
      </w:r>
      <w:proofErr w:type="gramStart"/>
      <w:r w:rsidR="00595951">
        <w:t>mine</w:t>
      </w:r>
      <w:proofErr w:type="gramEnd"/>
      <w:r w:rsidR="00595951">
        <w:t xml:space="preserve"> own inheritance: redeem thou my right to thyself; for I cannot redeem </w:t>
      </w:r>
      <w:r w:rsidR="00595951">
        <w:rPr>
          <w:i/>
          <w:iCs/>
        </w:rPr>
        <w:t>it</w:t>
      </w:r>
      <w:r w:rsidR="00595951">
        <w:t>.</w:t>
      </w:r>
    </w:p>
    <w:p w14:paraId="12446EE1" w14:textId="5AE70C0D" w:rsidR="001D62F0" w:rsidRDefault="000B3B59">
      <w:r w:rsidRPr="00427B55">
        <w:rPr>
          <w:b/>
          <w:bCs/>
          <w:color w:val="00B050"/>
        </w:rPr>
        <w:t xml:space="preserve">The custom </w:t>
      </w:r>
      <w:r w:rsidR="001D62F0" w:rsidRPr="00427B55">
        <w:rPr>
          <w:b/>
          <w:bCs/>
          <w:color w:val="00B050"/>
        </w:rPr>
        <w:t>-</w:t>
      </w:r>
      <w:r w:rsidRPr="00427B55">
        <w:rPr>
          <w:b/>
          <w:bCs/>
          <w:color w:val="00B050"/>
        </w:rPr>
        <w:t xml:space="preserve"> upon refusal </w:t>
      </w:r>
      <w:r w:rsidR="001D62F0" w:rsidRPr="00427B55">
        <w:rPr>
          <w:b/>
          <w:bCs/>
          <w:color w:val="00B050"/>
        </w:rPr>
        <w:t>of nearest kin to redeem, he would give his shoe to the next eligible kin</w:t>
      </w:r>
      <w:r w:rsidR="00595951" w:rsidRPr="001D62F0">
        <w:rPr>
          <w:color w:val="92D050"/>
        </w:rPr>
        <w:br/>
      </w:r>
      <w:hyperlink r:id="rId48" w:history="1">
        <w:r w:rsidR="00595951" w:rsidRPr="001D62F0">
          <w:rPr>
            <w:rStyle w:val="Hyperlink"/>
            <w:b/>
            <w:bCs/>
          </w:rPr>
          <w:t>Ruth 4:7</w:t>
        </w:r>
      </w:hyperlink>
      <w:r w:rsidR="00595951">
        <w:t xml:space="preserve"> Now this </w:t>
      </w:r>
      <w:r w:rsidR="00595951">
        <w:rPr>
          <w:i/>
          <w:iCs/>
        </w:rPr>
        <w:t>was the manner</w:t>
      </w:r>
      <w:r w:rsidR="00595951">
        <w:t xml:space="preserve"> in former time in Israel concerning redeeming and concerning changing, for to confirm all things; a man plucked off his shoe, and gave </w:t>
      </w:r>
      <w:r w:rsidR="00595951">
        <w:rPr>
          <w:i/>
          <w:iCs/>
        </w:rPr>
        <w:t>it</w:t>
      </w:r>
      <w:r w:rsidR="00595951">
        <w:t xml:space="preserve"> to his neighbour: and this </w:t>
      </w:r>
      <w:r w:rsidR="00595951">
        <w:rPr>
          <w:i/>
          <w:iCs/>
        </w:rPr>
        <w:t>was</w:t>
      </w:r>
      <w:r w:rsidR="00595951">
        <w:t xml:space="preserve"> a testimony in Israel.</w:t>
      </w:r>
      <w:r w:rsidR="00595951">
        <w:br/>
      </w:r>
      <w:r w:rsidR="00595951">
        <w:rPr>
          <w:b/>
          <w:bCs/>
        </w:rPr>
        <w:t>Ruth 4:8</w:t>
      </w:r>
      <w:r w:rsidR="00595951">
        <w:t xml:space="preserve"> Therefore the kinsman said unto Boaz, Buy </w:t>
      </w:r>
      <w:r w:rsidR="00595951">
        <w:rPr>
          <w:i/>
          <w:iCs/>
        </w:rPr>
        <w:t>it</w:t>
      </w:r>
      <w:r w:rsidR="00595951">
        <w:t xml:space="preserve"> for thee. </w:t>
      </w:r>
      <w:proofErr w:type="gramStart"/>
      <w:r w:rsidR="00595951">
        <w:t>So</w:t>
      </w:r>
      <w:proofErr w:type="gramEnd"/>
      <w:r w:rsidR="00595951">
        <w:t xml:space="preserve"> he drew off his shoe.</w:t>
      </w:r>
    </w:p>
    <w:p w14:paraId="4E9112E9" w14:textId="52950934" w:rsidR="001D62F0" w:rsidRDefault="001D62F0">
      <w:r w:rsidRPr="00427B55">
        <w:rPr>
          <w:b/>
          <w:bCs/>
          <w:color w:val="00B050"/>
        </w:rPr>
        <w:t>Boaz’s speech at the gate</w:t>
      </w:r>
      <w:r w:rsidR="00595951">
        <w:br/>
      </w:r>
      <w:r w:rsidR="00595951">
        <w:rPr>
          <w:b/>
          <w:bCs/>
        </w:rPr>
        <w:t>Ruth 4:9</w:t>
      </w:r>
      <w:r w:rsidR="00595951">
        <w:t xml:space="preserve"> And Boaz said unto the elders, and </w:t>
      </w:r>
      <w:r w:rsidR="00595951">
        <w:rPr>
          <w:i/>
          <w:iCs/>
        </w:rPr>
        <w:t>unto</w:t>
      </w:r>
      <w:r w:rsidR="00595951">
        <w:t xml:space="preserve"> all the people, Ye </w:t>
      </w:r>
      <w:r w:rsidR="00595951">
        <w:rPr>
          <w:i/>
          <w:iCs/>
        </w:rPr>
        <w:t>are</w:t>
      </w:r>
      <w:r w:rsidR="00595951">
        <w:t xml:space="preserve"> witnesses this day, that I have bought all that </w:t>
      </w:r>
      <w:r w:rsidR="00595951">
        <w:rPr>
          <w:i/>
          <w:iCs/>
        </w:rPr>
        <w:t>was</w:t>
      </w:r>
      <w:r w:rsidR="00595951">
        <w:t xml:space="preserve"> Elimelech's, and all that </w:t>
      </w:r>
      <w:r w:rsidR="00595951">
        <w:rPr>
          <w:i/>
          <w:iCs/>
        </w:rPr>
        <w:t>was</w:t>
      </w:r>
      <w:r w:rsidR="00595951">
        <w:t xml:space="preserve"> Chilion's and Mahlon's, of the hand of Naomi.</w:t>
      </w:r>
      <w:r w:rsidR="00595951">
        <w:br/>
      </w:r>
      <w:hyperlink r:id="rId49" w:history="1">
        <w:r w:rsidR="00595951" w:rsidRPr="001D62F0">
          <w:rPr>
            <w:rStyle w:val="Hyperlink"/>
            <w:b/>
            <w:bCs/>
          </w:rPr>
          <w:t>Ruth 4:10</w:t>
        </w:r>
      </w:hyperlink>
      <w:r w:rsidR="00595951">
        <w:t xml:space="preserve"> Moreover Ruth the Moabitess, the wife of Mahlon, have I purchased to be my wife, to raise up the name of the dead upon his inheritance, that the name of the dead be not cut off from among his brethren, and from the gate of his place: ye </w:t>
      </w:r>
      <w:r w:rsidR="00595951">
        <w:rPr>
          <w:i/>
          <w:iCs/>
        </w:rPr>
        <w:t>are</w:t>
      </w:r>
      <w:r w:rsidR="00595951">
        <w:t xml:space="preserve"> witnesses this day.</w:t>
      </w:r>
    </w:p>
    <w:p w14:paraId="3BB27AC6" w14:textId="7B370E0E" w:rsidR="001D62F0" w:rsidRDefault="001D62F0">
      <w:r w:rsidRPr="00427B55">
        <w:rPr>
          <w:b/>
          <w:bCs/>
          <w:color w:val="00B050"/>
        </w:rPr>
        <w:t>The crowd all said: “We are witnesses”</w:t>
      </w:r>
      <w:r w:rsidR="00595951">
        <w:br/>
      </w:r>
      <w:hyperlink r:id="rId50" w:history="1">
        <w:r w:rsidR="00595951" w:rsidRPr="001D62F0">
          <w:rPr>
            <w:rStyle w:val="Hyperlink"/>
            <w:b/>
            <w:bCs/>
          </w:rPr>
          <w:t>Ruth 4:11</w:t>
        </w:r>
      </w:hyperlink>
      <w:r w:rsidR="00595951">
        <w:t xml:space="preserve"> And all the people that </w:t>
      </w:r>
      <w:r w:rsidR="00595951">
        <w:rPr>
          <w:i/>
          <w:iCs/>
        </w:rPr>
        <w:t>were</w:t>
      </w:r>
      <w:r w:rsidR="00595951">
        <w:t xml:space="preserve"> in the gate, and the elders, said, </w:t>
      </w:r>
      <w:r w:rsidR="00595951">
        <w:rPr>
          <w:i/>
          <w:iCs/>
        </w:rPr>
        <w:t>We are</w:t>
      </w:r>
      <w:r w:rsidR="00595951">
        <w:t xml:space="preserve"> witnesses. The LORD make the woman that is come into thine house like Rachel and like Leah, which two did build the house of Israel: and do thou worthily in Ephratah, and be famous in Beth-lehem:</w:t>
      </w:r>
      <w:r w:rsidR="00595951">
        <w:br/>
      </w:r>
      <w:r w:rsidR="00595951">
        <w:rPr>
          <w:b/>
          <w:bCs/>
        </w:rPr>
        <w:t>Ruth 4:12</w:t>
      </w:r>
      <w:r w:rsidR="00595951">
        <w:t xml:space="preserve"> And let thy house be like the house of Pharez, whom Tamar bare unto Judah, of the seed which the LORD shall give thee of this young woman.</w:t>
      </w:r>
    </w:p>
    <w:p w14:paraId="1633CD6C" w14:textId="77777777" w:rsidR="00870DCA" w:rsidRDefault="00870DCA">
      <w:pPr>
        <w:rPr>
          <w:b/>
          <w:bCs/>
          <w:color w:val="EE0000"/>
          <w:sz w:val="28"/>
          <w:szCs w:val="28"/>
        </w:rPr>
      </w:pPr>
    </w:p>
    <w:p w14:paraId="5DF229E4" w14:textId="77777777" w:rsidR="00870DCA" w:rsidRDefault="00870DCA">
      <w:pPr>
        <w:rPr>
          <w:b/>
          <w:bCs/>
          <w:color w:val="EE0000"/>
          <w:sz w:val="28"/>
          <w:szCs w:val="28"/>
        </w:rPr>
      </w:pPr>
    </w:p>
    <w:p w14:paraId="40C8DC18" w14:textId="5C5C59E9" w:rsidR="00870DCA" w:rsidRPr="00870DCA" w:rsidRDefault="00870DCA">
      <w:pPr>
        <w:rPr>
          <w:b/>
          <w:bCs/>
          <w:color w:val="EE0000"/>
          <w:sz w:val="28"/>
          <w:szCs w:val="28"/>
        </w:rPr>
      </w:pPr>
      <w:r w:rsidRPr="00870DCA">
        <w:rPr>
          <w:b/>
          <w:bCs/>
          <w:color w:val="EE0000"/>
          <w:sz w:val="28"/>
          <w:szCs w:val="28"/>
        </w:rPr>
        <w:lastRenderedPageBreak/>
        <w:t xml:space="preserve">V. </w:t>
      </w:r>
      <w:bookmarkStart w:id="6" w:name="_Hlk200561008"/>
      <w:r w:rsidRPr="00870DCA">
        <w:rPr>
          <w:b/>
          <w:bCs/>
          <w:color w:val="EE0000"/>
          <w:sz w:val="28"/>
          <w:szCs w:val="28"/>
        </w:rPr>
        <w:t>The family line to David</w:t>
      </w:r>
      <w:bookmarkEnd w:id="6"/>
    </w:p>
    <w:p w14:paraId="022C97E6" w14:textId="2D19E237" w:rsidR="00AE2047" w:rsidRDefault="001D62F0" w:rsidP="00D22A39">
      <w:pPr>
        <w:spacing w:after="120"/>
      </w:pPr>
      <w:r w:rsidRPr="00427B55">
        <w:rPr>
          <w:b/>
          <w:bCs/>
          <w:color w:val="00B050"/>
        </w:rPr>
        <w:t>Ruth was King David’s great grandmother</w:t>
      </w:r>
      <w:r w:rsidR="00595951">
        <w:br/>
      </w:r>
      <w:r w:rsidR="00576267">
        <w:t xml:space="preserve">So Boaz took Ruth, and she was his wife: and when he went in unto her, the LORD gave her conception, and she bare a son. And the women said unto Naomi, Blessed </w:t>
      </w:r>
      <w:r w:rsidR="00576267">
        <w:rPr>
          <w:i/>
          <w:iCs/>
        </w:rPr>
        <w:t>be</w:t>
      </w:r>
      <w:r w:rsidR="00576267">
        <w:t xml:space="preserve"> the LORD, which hath not left thee this day without a kinsman, that his name may be famous in Israel. And he shall be unto thee a restorer of </w:t>
      </w:r>
      <w:r w:rsidR="00576267">
        <w:rPr>
          <w:i/>
          <w:iCs/>
        </w:rPr>
        <w:t>thy</w:t>
      </w:r>
      <w:r w:rsidR="00576267">
        <w:t xml:space="preserve"> life, and a nourisher of thine old age: for thy daughter in law, which loveth thee, which is better to thee than seven sons, hath born him. And Naomi took the child, and laid it in her bosom, and became nurse unto it. And the women her neighbours gave it a name, saying, </w:t>
      </w:r>
      <w:r w:rsidR="00576267" w:rsidRPr="00D22A39">
        <w:rPr>
          <w:highlight w:val="yellow"/>
        </w:rPr>
        <w:t xml:space="preserve">There is a son born to Naomi; and they called his name Obed: he </w:t>
      </w:r>
      <w:r w:rsidR="00576267" w:rsidRPr="00D22A39">
        <w:rPr>
          <w:i/>
          <w:iCs/>
          <w:highlight w:val="yellow"/>
        </w:rPr>
        <w:t>is</w:t>
      </w:r>
      <w:r w:rsidR="00576267" w:rsidRPr="00D22A39">
        <w:rPr>
          <w:highlight w:val="yellow"/>
        </w:rPr>
        <w:t xml:space="preserve"> the father of Jesse, the father of David</w:t>
      </w:r>
      <w:r w:rsidR="00576267">
        <w:t xml:space="preserve">. Now these </w:t>
      </w:r>
      <w:r w:rsidR="00576267">
        <w:rPr>
          <w:i/>
          <w:iCs/>
        </w:rPr>
        <w:t>are</w:t>
      </w:r>
      <w:r w:rsidR="00576267">
        <w:t xml:space="preserve"> the generations of Pharez: Pharez begat Hezron, And Hezron begat Ram, and Ram begat Amminadab, And Amminadab begat Nahshon, and Nahshon begat Salmon, And Salmon begat Boaz, and Boaz begat Obed, And Obed begat Jesse, and Jesse begat David. </w:t>
      </w:r>
      <w:r w:rsidR="00576267">
        <w:rPr>
          <w:b/>
          <w:bCs/>
        </w:rPr>
        <w:t>(</w:t>
      </w:r>
      <w:hyperlink r:id="rId51" w:history="1">
        <w:r w:rsidR="00576267" w:rsidRPr="00D22A39">
          <w:rPr>
            <w:rStyle w:val="Hyperlink"/>
            <w:b/>
            <w:bCs/>
          </w:rPr>
          <w:t>Ruth 4:13</w:t>
        </w:r>
        <w:r w:rsidR="00D22A39" w:rsidRPr="00D22A39">
          <w:rPr>
            <w:rStyle w:val="Hyperlink"/>
          </w:rPr>
          <w:t>-22</w:t>
        </w:r>
      </w:hyperlink>
      <w:r w:rsidR="00576267">
        <w:rPr>
          <w:b/>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8"/>
      </w:tblGrid>
      <w:tr w:rsidR="006A5207" w14:paraId="3344E201" w14:textId="77777777" w:rsidTr="00D22A39">
        <w:trPr>
          <w:trHeight w:val="405"/>
          <w:jc w:val="center"/>
        </w:trPr>
        <w:tc>
          <w:tcPr>
            <w:tcW w:w="6602" w:type="dxa"/>
            <w:vAlign w:val="center"/>
          </w:tcPr>
          <w:p w14:paraId="7B5CDA1C" w14:textId="77777777" w:rsidR="00576267" w:rsidRPr="009C5F16" w:rsidRDefault="00576267" w:rsidP="00D22A39">
            <w:pPr>
              <w:spacing w:after="60"/>
              <w:jc w:val="center"/>
              <w:rPr>
                <w:b/>
                <w:bCs/>
                <w:color w:val="EE0000"/>
                <w:sz w:val="28"/>
                <w:szCs w:val="28"/>
              </w:rPr>
            </w:pPr>
            <w:bookmarkStart w:id="7" w:name="_Hlk200622007"/>
            <w:r w:rsidRPr="009C5F16">
              <w:rPr>
                <w:b/>
                <w:bCs/>
                <w:color w:val="EE0000"/>
                <w:sz w:val="28"/>
                <w:szCs w:val="28"/>
              </w:rPr>
              <w:t>The Lineage of Boaz and Ruth from Abraham and Lot</w:t>
            </w:r>
          </w:p>
          <w:tbl>
            <w:tblPr>
              <w:tblStyle w:val="TableGrid"/>
              <w:tblW w:w="6882" w:type="dxa"/>
              <w:jc w:val="center"/>
              <w:tblLook w:val="04A0" w:firstRow="1" w:lastRow="0" w:firstColumn="1" w:lastColumn="0" w:noHBand="0" w:noVBand="1"/>
            </w:tblPr>
            <w:tblGrid>
              <w:gridCol w:w="253"/>
              <w:gridCol w:w="1053"/>
              <w:gridCol w:w="1102"/>
              <w:gridCol w:w="255"/>
              <w:gridCol w:w="842"/>
              <w:gridCol w:w="858"/>
              <w:gridCol w:w="291"/>
              <w:gridCol w:w="955"/>
              <w:gridCol w:w="952"/>
              <w:gridCol w:w="321"/>
            </w:tblGrid>
            <w:tr w:rsidR="00576267" w14:paraId="22172AB5" w14:textId="77777777" w:rsidTr="00163719">
              <w:trPr>
                <w:trHeight w:val="311"/>
                <w:jc w:val="center"/>
              </w:trPr>
              <w:tc>
                <w:tcPr>
                  <w:tcW w:w="253" w:type="dxa"/>
                  <w:tcBorders>
                    <w:top w:val="nil"/>
                    <w:left w:val="nil"/>
                    <w:bottom w:val="nil"/>
                    <w:right w:val="single" w:sz="12" w:space="0" w:color="auto"/>
                  </w:tcBorders>
                  <w:vAlign w:val="center"/>
                </w:tcPr>
                <w:p w14:paraId="0BAE137D" w14:textId="77777777" w:rsidR="00576267" w:rsidRDefault="00576267" w:rsidP="00576267"/>
              </w:tc>
              <w:tc>
                <w:tcPr>
                  <w:tcW w:w="2410" w:type="dxa"/>
                  <w:gridSpan w:val="3"/>
                  <w:tcBorders>
                    <w:top w:val="single" w:sz="12" w:space="0" w:color="auto"/>
                    <w:left w:val="single" w:sz="12" w:space="0" w:color="auto"/>
                    <w:bottom w:val="nil"/>
                    <w:right w:val="single" w:sz="12" w:space="0" w:color="auto"/>
                  </w:tcBorders>
                  <w:shd w:val="clear" w:color="auto" w:fill="92D050"/>
                  <w:vAlign w:val="center"/>
                </w:tcPr>
                <w:p w14:paraId="302E5D4E" w14:textId="77777777" w:rsidR="00576267" w:rsidRPr="009C5F16" w:rsidRDefault="00576267" w:rsidP="00576267">
                  <w:pPr>
                    <w:jc w:val="center"/>
                    <w:rPr>
                      <w:b/>
                      <w:bCs/>
                      <w:sz w:val="24"/>
                      <w:szCs w:val="24"/>
                    </w:rPr>
                  </w:pPr>
                  <w:r w:rsidRPr="009C5F16">
                    <w:rPr>
                      <w:b/>
                      <w:bCs/>
                      <w:sz w:val="24"/>
                      <w:szCs w:val="24"/>
                    </w:rPr>
                    <w:t>Abraham</w:t>
                  </w:r>
                </w:p>
              </w:tc>
              <w:tc>
                <w:tcPr>
                  <w:tcW w:w="842" w:type="dxa"/>
                  <w:tcBorders>
                    <w:top w:val="nil"/>
                    <w:left w:val="single" w:sz="12" w:space="0" w:color="auto"/>
                    <w:bottom w:val="nil"/>
                    <w:right w:val="nil"/>
                  </w:tcBorders>
                  <w:vAlign w:val="center"/>
                </w:tcPr>
                <w:p w14:paraId="7DBE4A54" w14:textId="77777777" w:rsidR="00576267" w:rsidRDefault="00576267" w:rsidP="00576267">
                  <w:pPr>
                    <w:jc w:val="center"/>
                  </w:pPr>
                </w:p>
              </w:tc>
              <w:tc>
                <w:tcPr>
                  <w:tcW w:w="858" w:type="dxa"/>
                  <w:tcBorders>
                    <w:top w:val="nil"/>
                    <w:left w:val="nil"/>
                    <w:bottom w:val="nil"/>
                    <w:right w:val="single" w:sz="12" w:space="0" w:color="auto"/>
                  </w:tcBorders>
                  <w:vAlign w:val="center"/>
                </w:tcPr>
                <w:p w14:paraId="08368649" w14:textId="77777777" w:rsidR="00576267" w:rsidRDefault="00576267" w:rsidP="00576267">
                  <w:pPr>
                    <w:jc w:val="center"/>
                  </w:pPr>
                </w:p>
              </w:tc>
              <w:tc>
                <w:tcPr>
                  <w:tcW w:w="291" w:type="dxa"/>
                  <w:tcBorders>
                    <w:top w:val="single" w:sz="12" w:space="0" w:color="auto"/>
                    <w:left w:val="single" w:sz="12" w:space="0" w:color="auto"/>
                    <w:bottom w:val="nil"/>
                    <w:right w:val="nil"/>
                  </w:tcBorders>
                  <w:shd w:val="clear" w:color="auto" w:fill="92D050"/>
                  <w:vAlign w:val="center"/>
                </w:tcPr>
                <w:p w14:paraId="2ECA451C" w14:textId="77777777" w:rsidR="00576267" w:rsidRDefault="00576267" w:rsidP="00576267">
                  <w:pPr>
                    <w:jc w:val="center"/>
                  </w:pPr>
                </w:p>
              </w:tc>
              <w:tc>
                <w:tcPr>
                  <w:tcW w:w="1907" w:type="dxa"/>
                  <w:gridSpan w:val="2"/>
                  <w:tcBorders>
                    <w:top w:val="single" w:sz="12" w:space="0" w:color="auto"/>
                    <w:left w:val="nil"/>
                    <w:bottom w:val="nil"/>
                    <w:right w:val="single" w:sz="12" w:space="0" w:color="auto"/>
                  </w:tcBorders>
                  <w:shd w:val="clear" w:color="auto" w:fill="92D050"/>
                  <w:vAlign w:val="center"/>
                </w:tcPr>
                <w:p w14:paraId="20CA0B8E" w14:textId="77777777" w:rsidR="00576267" w:rsidRPr="009C5F16" w:rsidRDefault="00576267" w:rsidP="00576267">
                  <w:pPr>
                    <w:jc w:val="center"/>
                    <w:rPr>
                      <w:b/>
                      <w:bCs/>
                      <w:sz w:val="24"/>
                      <w:szCs w:val="24"/>
                    </w:rPr>
                  </w:pPr>
                  <w:r w:rsidRPr="009C5F16">
                    <w:rPr>
                      <w:b/>
                      <w:bCs/>
                      <w:sz w:val="24"/>
                      <w:szCs w:val="24"/>
                    </w:rPr>
                    <w:t>Lot</w:t>
                  </w:r>
                </w:p>
              </w:tc>
              <w:tc>
                <w:tcPr>
                  <w:tcW w:w="320" w:type="dxa"/>
                  <w:tcBorders>
                    <w:top w:val="nil"/>
                    <w:left w:val="single" w:sz="12" w:space="0" w:color="auto"/>
                    <w:bottom w:val="nil"/>
                    <w:right w:val="nil"/>
                  </w:tcBorders>
                  <w:vAlign w:val="center"/>
                </w:tcPr>
                <w:p w14:paraId="022A0BE6" w14:textId="77777777" w:rsidR="00576267" w:rsidRDefault="00576267" w:rsidP="00576267"/>
              </w:tc>
            </w:tr>
            <w:tr w:rsidR="00576267" w14:paraId="149F402B" w14:textId="77777777" w:rsidTr="00D920FA">
              <w:trPr>
                <w:trHeight w:val="162"/>
                <w:jc w:val="center"/>
              </w:trPr>
              <w:tc>
                <w:tcPr>
                  <w:tcW w:w="253" w:type="dxa"/>
                  <w:tcBorders>
                    <w:top w:val="nil"/>
                    <w:left w:val="nil"/>
                    <w:bottom w:val="nil"/>
                    <w:right w:val="single" w:sz="12" w:space="0" w:color="auto"/>
                  </w:tcBorders>
                  <w:vAlign w:val="center"/>
                </w:tcPr>
                <w:p w14:paraId="6DCE256A" w14:textId="77777777" w:rsidR="00576267" w:rsidRDefault="00576267" w:rsidP="00576267"/>
              </w:tc>
              <w:tc>
                <w:tcPr>
                  <w:tcW w:w="2410" w:type="dxa"/>
                  <w:gridSpan w:val="3"/>
                  <w:tcBorders>
                    <w:top w:val="nil"/>
                    <w:left w:val="single" w:sz="12" w:space="0" w:color="auto"/>
                    <w:bottom w:val="single" w:sz="12" w:space="0" w:color="auto"/>
                    <w:right w:val="single" w:sz="12" w:space="0" w:color="auto"/>
                  </w:tcBorders>
                  <w:shd w:val="clear" w:color="auto" w:fill="92D050"/>
                  <w:vAlign w:val="center"/>
                </w:tcPr>
                <w:p w14:paraId="187E452D" w14:textId="77777777" w:rsidR="00576267" w:rsidRPr="009516EE" w:rsidRDefault="00576267" w:rsidP="00576267">
                  <w:pPr>
                    <w:jc w:val="center"/>
                    <w:rPr>
                      <w:sz w:val="18"/>
                      <w:szCs w:val="18"/>
                    </w:rPr>
                  </w:pPr>
                  <w:hyperlink r:id="rId52" w:history="1">
                    <w:r w:rsidRPr="009516EE">
                      <w:rPr>
                        <w:rStyle w:val="Hyperlink"/>
                        <w:sz w:val="18"/>
                        <w:szCs w:val="18"/>
                      </w:rPr>
                      <w:t>Genesis 11:26</w:t>
                    </w:r>
                  </w:hyperlink>
                  <w:r w:rsidRPr="009516EE">
                    <w:rPr>
                      <w:sz w:val="18"/>
                      <w:szCs w:val="18"/>
                    </w:rPr>
                    <w:t xml:space="preserve">, </w:t>
                  </w:r>
                  <w:hyperlink r:id="rId53" w:history="1">
                    <w:r w:rsidRPr="009516EE">
                      <w:rPr>
                        <w:rStyle w:val="Hyperlink"/>
                        <w:sz w:val="18"/>
                        <w:szCs w:val="18"/>
                      </w:rPr>
                      <w:t>Matthew 1:2</w:t>
                    </w:r>
                  </w:hyperlink>
                </w:p>
              </w:tc>
              <w:tc>
                <w:tcPr>
                  <w:tcW w:w="842" w:type="dxa"/>
                  <w:tcBorders>
                    <w:top w:val="nil"/>
                    <w:left w:val="single" w:sz="12" w:space="0" w:color="auto"/>
                    <w:bottom w:val="nil"/>
                    <w:right w:val="nil"/>
                  </w:tcBorders>
                  <w:vAlign w:val="center"/>
                </w:tcPr>
                <w:p w14:paraId="3F3097F4" w14:textId="77777777" w:rsidR="00576267" w:rsidRDefault="00576267" w:rsidP="00576267">
                  <w:pPr>
                    <w:jc w:val="center"/>
                  </w:pPr>
                </w:p>
              </w:tc>
              <w:tc>
                <w:tcPr>
                  <w:tcW w:w="858" w:type="dxa"/>
                  <w:tcBorders>
                    <w:top w:val="nil"/>
                    <w:left w:val="nil"/>
                    <w:bottom w:val="nil"/>
                    <w:right w:val="single" w:sz="12" w:space="0" w:color="auto"/>
                  </w:tcBorders>
                  <w:vAlign w:val="center"/>
                </w:tcPr>
                <w:p w14:paraId="464245DB" w14:textId="77777777" w:rsidR="00576267" w:rsidRDefault="00576267" w:rsidP="00576267">
                  <w:pPr>
                    <w:jc w:val="center"/>
                  </w:pPr>
                </w:p>
              </w:tc>
              <w:tc>
                <w:tcPr>
                  <w:tcW w:w="2198" w:type="dxa"/>
                  <w:gridSpan w:val="3"/>
                  <w:tcBorders>
                    <w:top w:val="nil"/>
                    <w:left w:val="single" w:sz="12" w:space="0" w:color="auto"/>
                    <w:bottom w:val="single" w:sz="12" w:space="0" w:color="auto"/>
                    <w:right w:val="single" w:sz="12" w:space="0" w:color="auto"/>
                  </w:tcBorders>
                  <w:shd w:val="clear" w:color="auto" w:fill="92D050"/>
                  <w:vAlign w:val="center"/>
                </w:tcPr>
                <w:p w14:paraId="777EB0B5" w14:textId="77777777" w:rsidR="00576267" w:rsidRPr="009516EE" w:rsidRDefault="00576267" w:rsidP="00576267">
                  <w:pPr>
                    <w:jc w:val="center"/>
                    <w:rPr>
                      <w:sz w:val="18"/>
                      <w:szCs w:val="18"/>
                    </w:rPr>
                  </w:pPr>
                  <w:hyperlink r:id="rId54" w:history="1">
                    <w:r w:rsidRPr="009516EE">
                      <w:rPr>
                        <w:rStyle w:val="Hyperlink"/>
                        <w:sz w:val="18"/>
                        <w:szCs w:val="18"/>
                      </w:rPr>
                      <w:t>Genesis 11:27</w:t>
                    </w:r>
                  </w:hyperlink>
                </w:p>
              </w:tc>
              <w:tc>
                <w:tcPr>
                  <w:tcW w:w="320" w:type="dxa"/>
                  <w:tcBorders>
                    <w:top w:val="nil"/>
                    <w:left w:val="single" w:sz="12" w:space="0" w:color="auto"/>
                    <w:bottom w:val="nil"/>
                    <w:right w:val="nil"/>
                  </w:tcBorders>
                  <w:vAlign w:val="center"/>
                </w:tcPr>
                <w:p w14:paraId="524DFAE7" w14:textId="77777777" w:rsidR="00576267" w:rsidRDefault="00576267" w:rsidP="00576267"/>
              </w:tc>
            </w:tr>
            <w:tr w:rsidR="00D22A39" w14:paraId="7CDA2A22" w14:textId="77777777" w:rsidTr="00D22A39">
              <w:trPr>
                <w:trHeight w:val="285"/>
                <w:jc w:val="center"/>
              </w:trPr>
              <w:tc>
                <w:tcPr>
                  <w:tcW w:w="253" w:type="dxa"/>
                  <w:tcBorders>
                    <w:top w:val="nil"/>
                    <w:left w:val="nil"/>
                    <w:bottom w:val="nil"/>
                    <w:right w:val="nil"/>
                  </w:tcBorders>
                  <w:vAlign w:val="center"/>
                </w:tcPr>
                <w:p w14:paraId="3C6D79B4" w14:textId="77777777" w:rsidR="00576267" w:rsidRDefault="00576267" w:rsidP="00576267"/>
              </w:tc>
              <w:tc>
                <w:tcPr>
                  <w:tcW w:w="1053" w:type="dxa"/>
                  <w:tcBorders>
                    <w:top w:val="single" w:sz="12" w:space="0" w:color="auto"/>
                    <w:left w:val="nil"/>
                    <w:bottom w:val="nil"/>
                    <w:right w:val="single" w:sz="12" w:space="0" w:color="auto"/>
                  </w:tcBorders>
                  <w:vAlign w:val="center"/>
                </w:tcPr>
                <w:p w14:paraId="4EE2BE30" w14:textId="77777777" w:rsidR="00576267" w:rsidRDefault="00576267" w:rsidP="00576267">
                  <w:pPr>
                    <w:jc w:val="center"/>
                  </w:pPr>
                </w:p>
              </w:tc>
              <w:tc>
                <w:tcPr>
                  <w:tcW w:w="1102" w:type="dxa"/>
                  <w:tcBorders>
                    <w:top w:val="single" w:sz="12" w:space="0" w:color="auto"/>
                    <w:left w:val="single" w:sz="12" w:space="0" w:color="auto"/>
                    <w:bottom w:val="nil"/>
                    <w:right w:val="nil"/>
                  </w:tcBorders>
                  <w:vAlign w:val="center"/>
                </w:tcPr>
                <w:p w14:paraId="6BA7226F" w14:textId="77777777" w:rsidR="00576267" w:rsidRDefault="00576267" w:rsidP="00576267">
                  <w:pPr>
                    <w:jc w:val="center"/>
                  </w:pPr>
                </w:p>
              </w:tc>
              <w:tc>
                <w:tcPr>
                  <w:tcW w:w="254" w:type="dxa"/>
                  <w:tcBorders>
                    <w:top w:val="single" w:sz="12" w:space="0" w:color="auto"/>
                    <w:left w:val="nil"/>
                    <w:bottom w:val="nil"/>
                    <w:right w:val="nil"/>
                  </w:tcBorders>
                  <w:vAlign w:val="center"/>
                </w:tcPr>
                <w:p w14:paraId="05E0E4DA" w14:textId="77777777" w:rsidR="00576267" w:rsidRDefault="00576267" w:rsidP="00576267">
                  <w:pPr>
                    <w:jc w:val="center"/>
                  </w:pPr>
                </w:p>
              </w:tc>
              <w:tc>
                <w:tcPr>
                  <w:tcW w:w="842" w:type="dxa"/>
                  <w:tcBorders>
                    <w:top w:val="nil"/>
                    <w:left w:val="nil"/>
                    <w:bottom w:val="nil"/>
                    <w:right w:val="nil"/>
                  </w:tcBorders>
                  <w:vAlign w:val="center"/>
                </w:tcPr>
                <w:p w14:paraId="1FB841A9" w14:textId="77777777" w:rsidR="00576267" w:rsidRDefault="00576267" w:rsidP="00576267">
                  <w:pPr>
                    <w:jc w:val="center"/>
                  </w:pPr>
                </w:p>
              </w:tc>
              <w:tc>
                <w:tcPr>
                  <w:tcW w:w="858" w:type="dxa"/>
                  <w:tcBorders>
                    <w:top w:val="nil"/>
                    <w:left w:val="nil"/>
                    <w:bottom w:val="nil"/>
                    <w:right w:val="nil"/>
                  </w:tcBorders>
                  <w:vAlign w:val="center"/>
                </w:tcPr>
                <w:p w14:paraId="7ABBA84A" w14:textId="77777777" w:rsidR="00576267" w:rsidRDefault="00576267" w:rsidP="00576267">
                  <w:pPr>
                    <w:jc w:val="center"/>
                  </w:pPr>
                </w:p>
              </w:tc>
              <w:tc>
                <w:tcPr>
                  <w:tcW w:w="291" w:type="dxa"/>
                  <w:tcBorders>
                    <w:top w:val="single" w:sz="12" w:space="0" w:color="auto"/>
                    <w:left w:val="nil"/>
                    <w:bottom w:val="nil"/>
                    <w:right w:val="nil"/>
                  </w:tcBorders>
                  <w:vAlign w:val="center"/>
                </w:tcPr>
                <w:p w14:paraId="0C340C0F" w14:textId="77777777" w:rsidR="00576267" w:rsidRDefault="00576267" w:rsidP="00576267">
                  <w:pPr>
                    <w:jc w:val="center"/>
                  </w:pPr>
                </w:p>
              </w:tc>
              <w:tc>
                <w:tcPr>
                  <w:tcW w:w="955" w:type="dxa"/>
                  <w:tcBorders>
                    <w:top w:val="single" w:sz="12" w:space="0" w:color="auto"/>
                    <w:left w:val="nil"/>
                    <w:bottom w:val="nil"/>
                    <w:right w:val="single" w:sz="12" w:space="0" w:color="auto"/>
                  </w:tcBorders>
                  <w:vAlign w:val="center"/>
                </w:tcPr>
                <w:p w14:paraId="43BF4196" w14:textId="77777777" w:rsidR="00576267" w:rsidRDefault="00576267" w:rsidP="00576267">
                  <w:pPr>
                    <w:jc w:val="center"/>
                  </w:pPr>
                </w:p>
              </w:tc>
              <w:tc>
                <w:tcPr>
                  <w:tcW w:w="952" w:type="dxa"/>
                  <w:tcBorders>
                    <w:top w:val="single" w:sz="12" w:space="0" w:color="auto"/>
                    <w:left w:val="single" w:sz="12" w:space="0" w:color="auto"/>
                    <w:bottom w:val="nil"/>
                    <w:right w:val="nil"/>
                  </w:tcBorders>
                  <w:vAlign w:val="center"/>
                </w:tcPr>
                <w:p w14:paraId="1B4402CB" w14:textId="77777777" w:rsidR="00576267" w:rsidRDefault="00576267" w:rsidP="00576267">
                  <w:pPr>
                    <w:jc w:val="center"/>
                  </w:pPr>
                </w:p>
              </w:tc>
              <w:tc>
                <w:tcPr>
                  <w:tcW w:w="320" w:type="dxa"/>
                  <w:tcBorders>
                    <w:top w:val="nil"/>
                    <w:left w:val="nil"/>
                    <w:bottom w:val="nil"/>
                    <w:right w:val="nil"/>
                  </w:tcBorders>
                  <w:vAlign w:val="center"/>
                </w:tcPr>
                <w:p w14:paraId="1B2BDD6C" w14:textId="77777777" w:rsidR="00576267" w:rsidRDefault="00576267" w:rsidP="00576267"/>
              </w:tc>
            </w:tr>
            <w:tr w:rsidR="00D22A39" w14:paraId="5A66439D" w14:textId="77777777" w:rsidTr="00D920FA">
              <w:trPr>
                <w:trHeight w:val="387"/>
                <w:jc w:val="center"/>
              </w:trPr>
              <w:tc>
                <w:tcPr>
                  <w:tcW w:w="253" w:type="dxa"/>
                  <w:tcBorders>
                    <w:top w:val="nil"/>
                    <w:left w:val="nil"/>
                    <w:bottom w:val="nil"/>
                    <w:right w:val="nil"/>
                  </w:tcBorders>
                  <w:vAlign w:val="center"/>
                </w:tcPr>
                <w:p w14:paraId="588F5981" w14:textId="77777777" w:rsidR="00576267" w:rsidRDefault="00576267" w:rsidP="00576267"/>
              </w:tc>
              <w:tc>
                <w:tcPr>
                  <w:tcW w:w="1053" w:type="dxa"/>
                  <w:tcBorders>
                    <w:top w:val="nil"/>
                    <w:left w:val="nil"/>
                    <w:bottom w:val="single" w:sz="12" w:space="0" w:color="auto"/>
                    <w:right w:val="single" w:sz="12" w:space="0" w:color="auto"/>
                  </w:tcBorders>
                  <w:vAlign w:val="center"/>
                </w:tcPr>
                <w:p w14:paraId="0E698D26" w14:textId="77777777" w:rsidR="00576267" w:rsidRDefault="00576267" w:rsidP="00576267">
                  <w:pPr>
                    <w:jc w:val="center"/>
                  </w:pPr>
                </w:p>
              </w:tc>
              <w:tc>
                <w:tcPr>
                  <w:tcW w:w="1102" w:type="dxa"/>
                  <w:tcBorders>
                    <w:top w:val="nil"/>
                    <w:left w:val="single" w:sz="12" w:space="0" w:color="auto"/>
                    <w:bottom w:val="single" w:sz="12" w:space="0" w:color="auto"/>
                    <w:right w:val="nil"/>
                  </w:tcBorders>
                  <w:vAlign w:val="center"/>
                </w:tcPr>
                <w:p w14:paraId="025891C6" w14:textId="77777777" w:rsidR="00576267" w:rsidRDefault="00576267" w:rsidP="00576267">
                  <w:pPr>
                    <w:jc w:val="center"/>
                  </w:pPr>
                </w:p>
              </w:tc>
              <w:tc>
                <w:tcPr>
                  <w:tcW w:w="254" w:type="dxa"/>
                  <w:tcBorders>
                    <w:top w:val="nil"/>
                    <w:left w:val="nil"/>
                    <w:bottom w:val="single" w:sz="12" w:space="0" w:color="auto"/>
                    <w:right w:val="nil"/>
                  </w:tcBorders>
                  <w:vAlign w:val="center"/>
                </w:tcPr>
                <w:p w14:paraId="1ADCF76E" w14:textId="77777777" w:rsidR="00576267" w:rsidRDefault="00576267" w:rsidP="00576267">
                  <w:pPr>
                    <w:jc w:val="center"/>
                  </w:pPr>
                </w:p>
              </w:tc>
              <w:tc>
                <w:tcPr>
                  <w:tcW w:w="842" w:type="dxa"/>
                  <w:tcBorders>
                    <w:top w:val="nil"/>
                    <w:left w:val="nil"/>
                    <w:bottom w:val="nil"/>
                    <w:right w:val="nil"/>
                  </w:tcBorders>
                  <w:vAlign w:val="center"/>
                </w:tcPr>
                <w:p w14:paraId="2A0CE7AB" w14:textId="77777777" w:rsidR="00576267" w:rsidRDefault="00576267" w:rsidP="00576267">
                  <w:pPr>
                    <w:jc w:val="center"/>
                  </w:pPr>
                </w:p>
              </w:tc>
              <w:tc>
                <w:tcPr>
                  <w:tcW w:w="858" w:type="dxa"/>
                  <w:tcBorders>
                    <w:top w:val="nil"/>
                    <w:left w:val="nil"/>
                    <w:bottom w:val="nil"/>
                    <w:right w:val="nil"/>
                  </w:tcBorders>
                  <w:vAlign w:val="center"/>
                </w:tcPr>
                <w:p w14:paraId="4C205826" w14:textId="77777777" w:rsidR="00576267" w:rsidRDefault="00576267" w:rsidP="00576267">
                  <w:pPr>
                    <w:jc w:val="center"/>
                  </w:pPr>
                </w:p>
              </w:tc>
              <w:tc>
                <w:tcPr>
                  <w:tcW w:w="291" w:type="dxa"/>
                  <w:tcBorders>
                    <w:top w:val="nil"/>
                    <w:left w:val="nil"/>
                    <w:bottom w:val="single" w:sz="12" w:space="0" w:color="auto"/>
                    <w:right w:val="nil"/>
                  </w:tcBorders>
                  <w:vAlign w:val="center"/>
                </w:tcPr>
                <w:p w14:paraId="0FE27928" w14:textId="77777777" w:rsidR="00576267" w:rsidRDefault="00576267" w:rsidP="00576267">
                  <w:pPr>
                    <w:jc w:val="center"/>
                  </w:pPr>
                </w:p>
              </w:tc>
              <w:tc>
                <w:tcPr>
                  <w:tcW w:w="955" w:type="dxa"/>
                  <w:tcBorders>
                    <w:top w:val="nil"/>
                    <w:left w:val="nil"/>
                    <w:bottom w:val="single" w:sz="12" w:space="0" w:color="auto"/>
                    <w:right w:val="single" w:sz="12" w:space="0" w:color="auto"/>
                  </w:tcBorders>
                  <w:vAlign w:val="center"/>
                </w:tcPr>
                <w:p w14:paraId="7E4EB4B7" w14:textId="77777777" w:rsidR="00576267" w:rsidRDefault="00576267" w:rsidP="00576267">
                  <w:pPr>
                    <w:jc w:val="center"/>
                  </w:pPr>
                </w:p>
              </w:tc>
              <w:tc>
                <w:tcPr>
                  <w:tcW w:w="952" w:type="dxa"/>
                  <w:tcBorders>
                    <w:top w:val="nil"/>
                    <w:left w:val="single" w:sz="12" w:space="0" w:color="auto"/>
                    <w:bottom w:val="single" w:sz="12" w:space="0" w:color="auto"/>
                    <w:right w:val="nil"/>
                  </w:tcBorders>
                  <w:vAlign w:val="center"/>
                </w:tcPr>
                <w:p w14:paraId="2C77D1BC" w14:textId="77777777" w:rsidR="00576267" w:rsidRDefault="00576267" w:rsidP="00576267">
                  <w:pPr>
                    <w:jc w:val="center"/>
                  </w:pPr>
                </w:p>
              </w:tc>
              <w:tc>
                <w:tcPr>
                  <w:tcW w:w="320" w:type="dxa"/>
                  <w:tcBorders>
                    <w:top w:val="nil"/>
                    <w:left w:val="nil"/>
                    <w:bottom w:val="nil"/>
                    <w:right w:val="nil"/>
                  </w:tcBorders>
                  <w:vAlign w:val="center"/>
                </w:tcPr>
                <w:p w14:paraId="0BB5D984" w14:textId="77777777" w:rsidR="00576267" w:rsidRDefault="00576267" w:rsidP="00576267"/>
              </w:tc>
            </w:tr>
            <w:tr w:rsidR="00D22A39" w14:paraId="08AE36BB" w14:textId="77777777" w:rsidTr="00427B55">
              <w:trPr>
                <w:trHeight w:val="231"/>
                <w:jc w:val="center"/>
              </w:trPr>
              <w:tc>
                <w:tcPr>
                  <w:tcW w:w="253" w:type="dxa"/>
                  <w:tcBorders>
                    <w:top w:val="nil"/>
                    <w:left w:val="nil"/>
                    <w:bottom w:val="nil"/>
                    <w:right w:val="single" w:sz="12" w:space="0" w:color="auto"/>
                  </w:tcBorders>
                  <w:vAlign w:val="center"/>
                </w:tcPr>
                <w:p w14:paraId="203CD3C0" w14:textId="77777777" w:rsidR="00576267" w:rsidRDefault="00576267" w:rsidP="00576267"/>
              </w:tc>
              <w:tc>
                <w:tcPr>
                  <w:tcW w:w="2410" w:type="dxa"/>
                  <w:gridSpan w:val="3"/>
                  <w:tcBorders>
                    <w:top w:val="single" w:sz="12" w:space="0" w:color="auto"/>
                    <w:left w:val="single" w:sz="12" w:space="0" w:color="auto"/>
                    <w:bottom w:val="nil"/>
                    <w:right w:val="single" w:sz="12" w:space="0" w:color="auto"/>
                  </w:tcBorders>
                  <w:shd w:val="clear" w:color="auto" w:fill="92D050"/>
                  <w:vAlign w:val="center"/>
                </w:tcPr>
                <w:p w14:paraId="58942DF0" w14:textId="77777777" w:rsidR="00576267" w:rsidRPr="009C5F16" w:rsidRDefault="00576267" w:rsidP="00576267">
                  <w:pPr>
                    <w:jc w:val="center"/>
                    <w:rPr>
                      <w:b/>
                      <w:bCs/>
                      <w:sz w:val="24"/>
                      <w:szCs w:val="24"/>
                    </w:rPr>
                  </w:pPr>
                  <w:r w:rsidRPr="009C5F16">
                    <w:rPr>
                      <w:b/>
                      <w:bCs/>
                      <w:sz w:val="24"/>
                      <w:szCs w:val="24"/>
                    </w:rPr>
                    <w:t>Judah</w:t>
                  </w:r>
                </w:p>
              </w:tc>
              <w:tc>
                <w:tcPr>
                  <w:tcW w:w="842" w:type="dxa"/>
                  <w:tcBorders>
                    <w:top w:val="nil"/>
                    <w:left w:val="single" w:sz="12" w:space="0" w:color="auto"/>
                    <w:bottom w:val="nil"/>
                    <w:right w:val="nil"/>
                  </w:tcBorders>
                  <w:vAlign w:val="center"/>
                </w:tcPr>
                <w:p w14:paraId="47B32B13" w14:textId="77777777" w:rsidR="00576267" w:rsidRDefault="00576267" w:rsidP="00576267">
                  <w:pPr>
                    <w:jc w:val="center"/>
                  </w:pPr>
                </w:p>
              </w:tc>
              <w:tc>
                <w:tcPr>
                  <w:tcW w:w="858" w:type="dxa"/>
                  <w:tcBorders>
                    <w:top w:val="nil"/>
                    <w:left w:val="nil"/>
                    <w:bottom w:val="nil"/>
                    <w:right w:val="single" w:sz="12" w:space="0" w:color="auto"/>
                  </w:tcBorders>
                  <w:vAlign w:val="center"/>
                </w:tcPr>
                <w:p w14:paraId="3F885E68" w14:textId="77777777" w:rsidR="00576267" w:rsidRDefault="00576267" w:rsidP="00576267">
                  <w:pPr>
                    <w:jc w:val="center"/>
                  </w:pPr>
                </w:p>
              </w:tc>
              <w:tc>
                <w:tcPr>
                  <w:tcW w:w="2198" w:type="dxa"/>
                  <w:gridSpan w:val="3"/>
                  <w:tcBorders>
                    <w:top w:val="single" w:sz="12" w:space="0" w:color="auto"/>
                    <w:left w:val="single" w:sz="12" w:space="0" w:color="auto"/>
                    <w:bottom w:val="nil"/>
                    <w:right w:val="single" w:sz="12" w:space="0" w:color="auto"/>
                  </w:tcBorders>
                  <w:shd w:val="clear" w:color="auto" w:fill="92D050"/>
                  <w:vAlign w:val="center"/>
                </w:tcPr>
                <w:p w14:paraId="6D9A81D6" w14:textId="77777777" w:rsidR="00576267" w:rsidRPr="009C5F16" w:rsidRDefault="00576267" w:rsidP="00576267">
                  <w:pPr>
                    <w:jc w:val="center"/>
                    <w:rPr>
                      <w:b/>
                      <w:bCs/>
                      <w:sz w:val="24"/>
                      <w:szCs w:val="24"/>
                    </w:rPr>
                  </w:pPr>
                  <w:r w:rsidRPr="009C5F16">
                    <w:rPr>
                      <w:b/>
                      <w:bCs/>
                      <w:sz w:val="24"/>
                      <w:szCs w:val="24"/>
                    </w:rPr>
                    <w:t>Moab</w:t>
                  </w:r>
                </w:p>
              </w:tc>
              <w:tc>
                <w:tcPr>
                  <w:tcW w:w="320" w:type="dxa"/>
                  <w:tcBorders>
                    <w:top w:val="nil"/>
                    <w:left w:val="single" w:sz="12" w:space="0" w:color="auto"/>
                    <w:bottom w:val="nil"/>
                    <w:right w:val="nil"/>
                  </w:tcBorders>
                  <w:vAlign w:val="center"/>
                </w:tcPr>
                <w:p w14:paraId="5B73E893" w14:textId="77777777" w:rsidR="00576267" w:rsidRDefault="00576267" w:rsidP="00576267"/>
              </w:tc>
            </w:tr>
            <w:tr w:rsidR="00D22A39" w14:paraId="22F947BA" w14:textId="77777777" w:rsidTr="00427B55">
              <w:trPr>
                <w:trHeight w:val="297"/>
                <w:jc w:val="center"/>
              </w:trPr>
              <w:tc>
                <w:tcPr>
                  <w:tcW w:w="253" w:type="dxa"/>
                  <w:tcBorders>
                    <w:top w:val="nil"/>
                    <w:left w:val="nil"/>
                    <w:bottom w:val="nil"/>
                    <w:right w:val="single" w:sz="12" w:space="0" w:color="auto"/>
                  </w:tcBorders>
                  <w:vAlign w:val="center"/>
                </w:tcPr>
                <w:p w14:paraId="1E7669EB" w14:textId="77777777" w:rsidR="00576267" w:rsidRDefault="00576267" w:rsidP="00576267"/>
              </w:tc>
              <w:tc>
                <w:tcPr>
                  <w:tcW w:w="2410" w:type="dxa"/>
                  <w:gridSpan w:val="3"/>
                  <w:tcBorders>
                    <w:top w:val="nil"/>
                    <w:left w:val="single" w:sz="12" w:space="0" w:color="auto"/>
                    <w:bottom w:val="single" w:sz="12" w:space="0" w:color="auto"/>
                    <w:right w:val="single" w:sz="12" w:space="0" w:color="auto"/>
                  </w:tcBorders>
                  <w:shd w:val="clear" w:color="auto" w:fill="92D050"/>
                  <w:vAlign w:val="center"/>
                </w:tcPr>
                <w:p w14:paraId="3FCA28E0" w14:textId="77777777" w:rsidR="00576267" w:rsidRPr="009516EE" w:rsidRDefault="00576267" w:rsidP="00576267">
                  <w:pPr>
                    <w:jc w:val="center"/>
                    <w:rPr>
                      <w:sz w:val="18"/>
                      <w:szCs w:val="18"/>
                    </w:rPr>
                  </w:pPr>
                  <w:hyperlink r:id="rId55" w:history="1">
                    <w:r w:rsidRPr="009516EE">
                      <w:rPr>
                        <w:rStyle w:val="Hyperlink"/>
                        <w:sz w:val="18"/>
                        <w:szCs w:val="18"/>
                      </w:rPr>
                      <w:t>Genesis 29:30</w:t>
                    </w:r>
                  </w:hyperlink>
                  <w:r w:rsidRPr="009516EE">
                    <w:rPr>
                      <w:sz w:val="18"/>
                      <w:szCs w:val="18"/>
                    </w:rPr>
                    <w:t xml:space="preserve">, </w:t>
                  </w:r>
                  <w:hyperlink r:id="rId56" w:history="1">
                    <w:r w:rsidRPr="009516EE">
                      <w:rPr>
                        <w:rStyle w:val="Hyperlink"/>
                        <w:sz w:val="18"/>
                        <w:szCs w:val="18"/>
                      </w:rPr>
                      <w:t>Matthew 1:2</w:t>
                    </w:r>
                  </w:hyperlink>
                </w:p>
              </w:tc>
              <w:tc>
                <w:tcPr>
                  <w:tcW w:w="842" w:type="dxa"/>
                  <w:tcBorders>
                    <w:top w:val="nil"/>
                    <w:left w:val="single" w:sz="12" w:space="0" w:color="auto"/>
                    <w:bottom w:val="nil"/>
                    <w:right w:val="nil"/>
                  </w:tcBorders>
                  <w:vAlign w:val="center"/>
                </w:tcPr>
                <w:p w14:paraId="498EDE4F" w14:textId="77777777" w:rsidR="00576267" w:rsidRDefault="00576267" w:rsidP="00576267">
                  <w:pPr>
                    <w:jc w:val="center"/>
                  </w:pPr>
                </w:p>
              </w:tc>
              <w:tc>
                <w:tcPr>
                  <w:tcW w:w="858" w:type="dxa"/>
                  <w:tcBorders>
                    <w:top w:val="nil"/>
                    <w:left w:val="nil"/>
                    <w:bottom w:val="nil"/>
                    <w:right w:val="single" w:sz="12" w:space="0" w:color="auto"/>
                  </w:tcBorders>
                  <w:vAlign w:val="center"/>
                </w:tcPr>
                <w:p w14:paraId="08F35ABD" w14:textId="77777777" w:rsidR="00576267" w:rsidRDefault="00576267" w:rsidP="00576267">
                  <w:pPr>
                    <w:jc w:val="center"/>
                  </w:pPr>
                </w:p>
              </w:tc>
              <w:tc>
                <w:tcPr>
                  <w:tcW w:w="2198" w:type="dxa"/>
                  <w:gridSpan w:val="3"/>
                  <w:tcBorders>
                    <w:top w:val="nil"/>
                    <w:left w:val="single" w:sz="12" w:space="0" w:color="auto"/>
                    <w:bottom w:val="single" w:sz="12" w:space="0" w:color="auto"/>
                    <w:right w:val="single" w:sz="12" w:space="0" w:color="auto"/>
                  </w:tcBorders>
                  <w:shd w:val="clear" w:color="auto" w:fill="92D050"/>
                  <w:vAlign w:val="center"/>
                </w:tcPr>
                <w:p w14:paraId="7AECB68F" w14:textId="77777777" w:rsidR="00576267" w:rsidRPr="009516EE" w:rsidRDefault="00576267" w:rsidP="00576267">
                  <w:pPr>
                    <w:jc w:val="center"/>
                    <w:rPr>
                      <w:sz w:val="18"/>
                      <w:szCs w:val="18"/>
                    </w:rPr>
                  </w:pPr>
                  <w:hyperlink r:id="rId57" w:history="1">
                    <w:r w:rsidRPr="009516EE">
                      <w:rPr>
                        <w:rStyle w:val="Hyperlink"/>
                        <w:sz w:val="18"/>
                        <w:szCs w:val="18"/>
                      </w:rPr>
                      <w:t>Genesis 19:33-37</w:t>
                    </w:r>
                  </w:hyperlink>
                </w:p>
              </w:tc>
              <w:tc>
                <w:tcPr>
                  <w:tcW w:w="320" w:type="dxa"/>
                  <w:tcBorders>
                    <w:top w:val="nil"/>
                    <w:left w:val="single" w:sz="12" w:space="0" w:color="auto"/>
                    <w:bottom w:val="nil"/>
                    <w:right w:val="nil"/>
                  </w:tcBorders>
                  <w:vAlign w:val="center"/>
                </w:tcPr>
                <w:p w14:paraId="66248B1A" w14:textId="77777777" w:rsidR="00576267" w:rsidRDefault="00576267" w:rsidP="00576267"/>
              </w:tc>
            </w:tr>
            <w:tr w:rsidR="00D22A39" w14:paraId="283D7E6E" w14:textId="77777777" w:rsidTr="00D22A39">
              <w:trPr>
                <w:trHeight w:val="285"/>
                <w:jc w:val="center"/>
              </w:trPr>
              <w:tc>
                <w:tcPr>
                  <w:tcW w:w="253" w:type="dxa"/>
                  <w:tcBorders>
                    <w:top w:val="nil"/>
                    <w:left w:val="nil"/>
                    <w:bottom w:val="nil"/>
                    <w:right w:val="nil"/>
                  </w:tcBorders>
                  <w:vAlign w:val="center"/>
                </w:tcPr>
                <w:p w14:paraId="504177E5" w14:textId="77777777" w:rsidR="00576267" w:rsidRDefault="00576267" w:rsidP="00576267"/>
              </w:tc>
              <w:tc>
                <w:tcPr>
                  <w:tcW w:w="1053" w:type="dxa"/>
                  <w:tcBorders>
                    <w:top w:val="single" w:sz="12" w:space="0" w:color="auto"/>
                    <w:left w:val="nil"/>
                    <w:bottom w:val="nil"/>
                    <w:right w:val="single" w:sz="12" w:space="0" w:color="auto"/>
                  </w:tcBorders>
                  <w:vAlign w:val="center"/>
                </w:tcPr>
                <w:p w14:paraId="7AA17769" w14:textId="77777777" w:rsidR="00576267" w:rsidRDefault="00576267" w:rsidP="00576267">
                  <w:pPr>
                    <w:jc w:val="center"/>
                  </w:pPr>
                </w:p>
              </w:tc>
              <w:tc>
                <w:tcPr>
                  <w:tcW w:w="1102" w:type="dxa"/>
                  <w:tcBorders>
                    <w:top w:val="single" w:sz="12" w:space="0" w:color="auto"/>
                    <w:left w:val="single" w:sz="12" w:space="0" w:color="auto"/>
                    <w:bottom w:val="nil"/>
                    <w:right w:val="nil"/>
                  </w:tcBorders>
                  <w:vAlign w:val="center"/>
                </w:tcPr>
                <w:p w14:paraId="1F6EF494" w14:textId="77777777" w:rsidR="00576267" w:rsidRDefault="00576267" w:rsidP="00576267">
                  <w:pPr>
                    <w:jc w:val="center"/>
                  </w:pPr>
                </w:p>
              </w:tc>
              <w:tc>
                <w:tcPr>
                  <w:tcW w:w="254" w:type="dxa"/>
                  <w:tcBorders>
                    <w:top w:val="single" w:sz="12" w:space="0" w:color="auto"/>
                    <w:left w:val="nil"/>
                    <w:bottom w:val="nil"/>
                    <w:right w:val="nil"/>
                  </w:tcBorders>
                  <w:vAlign w:val="center"/>
                </w:tcPr>
                <w:p w14:paraId="7EA987EF" w14:textId="77777777" w:rsidR="00576267" w:rsidRDefault="00576267" w:rsidP="00576267">
                  <w:pPr>
                    <w:jc w:val="center"/>
                  </w:pPr>
                </w:p>
              </w:tc>
              <w:tc>
                <w:tcPr>
                  <w:tcW w:w="842" w:type="dxa"/>
                  <w:tcBorders>
                    <w:top w:val="nil"/>
                    <w:left w:val="nil"/>
                    <w:bottom w:val="nil"/>
                    <w:right w:val="nil"/>
                  </w:tcBorders>
                  <w:vAlign w:val="center"/>
                </w:tcPr>
                <w:p w14:paraId="48D0E88A" w14:textId="77777777" w:rsidR="00576267" w:rsidRDefault="00576267" w:rsidP="00576267">
                  <w:pPr>
                    <w:jc w:val="center"/>
                  </w:pPr>
                </w:p>
              </w:tc>
              <w:tc>
                <w:tcPr>
                  <w:tcW w:w="858" w:type="dxa"/>
                  <w:tcBorders>
                    <w:top w:val="nil"/>
                    <w:left w:val="nil"/>
                    <w:bottom w:val="nil"/>
                    <w:right w:val="nil"/>
                  </w:tcBorders>
                  <w:vAlign w:val="center"/>
                </w:tcPr>
                <w:p w14:paraId="1175D4C5" w14:textId="77777777" w:rsidR="00576267" w:rsidRDefault="00576267" w:rsidP="00576267">
                  <w:pPr>
                    <w:jc w:val="center"/>
                  </w:pPr>
                </w:p>
              </w:tc>
              <w:tc>
                <w:tcPr>
                  <w:tcW w:w="291" w:type="dxa"/>
                  <w:tcBorders>
                    <w:top w:val="single" w:sz="12" w:space="0" w:color="auto"/>
                    <w:left w:val="nil"/>
                    <w:bottom w:val="nil"/>
                    <w:right w:val="nil"/>
                  </w:tcBorders>
                  <w:vAlign w:val="center"/>
                </w:tcPr>
                <w:p w14:paraId="70704CD9" w14:textId="77777777" w:rsidR="00576267" w:rsidRDefault="00576267" w:rsidP="00576267">
                  <w:pPr>
                    <w:jc w:val="center"/>
                  </w:pPr>
                </w:p>
              </w:tc>
              <w:tc>
                <w:tcPr>
                  <w:tcW w:w="955" w:type="dxa"/>
                  <w:tcBorders>
                    <w:top w:val="single" w:sz="12" w:space="0" w:color="auto"/>
                    <w:left w:val="nil"/>
                    <w:bottom w:val="nil"/>
                    <w:right w:val="single" w:sz="12" w:space="0" w:color="auto"/>
                  </w:tcBorders>
                  <w:vAlign w:val="center"/>
                </w:tcPr>
                <w:p w14:paraId="1F412562" w14:textId="77777777" w:rsidR="00576267" w:rsidRDefault="00576267" w:rsidP="00576267">
                  <w:pPr>
                    <w:jc w:val="center"/>
                  </w:pPr>
                </w:p>
              </w:tc>
              <w:tc>
                <w:tcPr>
                  <w:tcW w:w="952" w:type="dxa"/>
                  <w:tcBorders>
                    <w:top w:val="single" w:sz="12" w:space="0" w:color="auto"/>
                    <w:left w:val="single" w:sz="12" w:space="0" w:color="auto"/>
                    <w:bottom w:val="nil"/>
                    <w:right w:val="nil"/>
                  </w:tcBorders>
                  <w:vAlign w:val="center"/>
                </w:tcPr>
                <w:p w14:paraId="2143E085" w14:textId="77777777" w:rsidR="00576267" w:rsidRDefault="00576267" w:rsidP="00576267">
                  <w:pPr>
                    <w:jc w:val="center"/>
                  </w:pPr>
                </w:p>
              </w:tc>
              <w:tc>
                <w:tcPr>
                  <w:tcW w:w="320" w:type="dxa"/>
                  <w:tcBorders>
                    <w:top w:val="nil"/>
                    <w:left w:val="nil"/>
                    <w:bottom w:val="nil"/>
                    <w:right w:val="nil"/>
                  </w:tcBorders>
                  <w:vAlign w:val="center"/>
                </w:tcPr>
                <w:p w14:paraId="4408FF78" w14:textId="77777777" w:rsidR="00576267" w:rsidRDefault="00576267" w:rsidP="00576267"/>
              </w:tc>
            </w:tr>
            <w:tr w:rsidR="00D22A39" w14:paraId="1C9F4EF6" w14:textId="77777777" w:rsidTr="00D920FA">
              <w:trPr>
                <w:trHeight w:val="333"/>
                <w:jc w:val="center"/>
              </w:trPr>
              <w:tc>
                <w:tcPr>
                  <w:tcW w:w="253" w:type="dxa"/>
                  <w:tcBorders>
                    <w:top w:val="nil"/>
                    <w:left w:val="nil"/>
                    <w:bottom w:val="nil"/>
                    <w:right w:val="nil"/>
                  </w:tcBorders>
                  <w:vAlign w:val="center"/>
                </w:tcPr>
                <w:p w14:paraId="5A2801A6" w14:textId="77777777" w:rsidR="00576267" w:rsidRDefault="00576267" w:rsidP="00576267"/>
              </w:tc>
              <w:tc>
                <w:tcPr>
                  <w:tcW w:w="1053" w:type="dxa"/>
                  <w:tcBorders>
                    <w:top w:val="nil"/>
                    <w:left w:val="nil"/>
                    <w:bottom w:val="single" w:sz="12" w:space="0" w:color="auto"/>
                    <w:right w:val="single" w:sz="12" w:space="0" w:color="auto"/>
                  </w:tcBorders>
                  <w:vAlign w:val="center"/>
                </w:tcPr>
                <w:p w14:paraId="4BD42647" w14:textId="77777777" w:rsidR="00576267" w:rsidRDefault="00576267" w:rsidP="00576267">
                  <w:pPr>
                    <w:jc w:val="center"/>
                  </w:pPr>
                </w:p>
              </w:tc>
              <w:tc>
                <w:tcPr>
                  <w:tcW w:w="1102" w:type="dxa"/>
                  <w:tcBorders>
                    <w:top w:val="nil"/>
                    <w:left w:val="single" w:sz="12" w:space="0" w:color="auto"/>
                    <w:bottom w:val="single" w:sz="12" w:space="0" w:color="auto"/>
                    <w:right w:val="nil"/>
                  </w:tcBorders>
                  <w:vAlign w:val="center"/>
                </w:tcPr>
                <w:p w14:paraId="24CD5DFE" w14:textId="77777777" w:rsidR="00576267" w:rsidRDefault="00576267" w:rsidP="00576267">
                  <w:pPr>
                    <w:jc w:val="center"/>
                  </w:pPr>
                </w:p>
              </w:tc>
              <w:tc>
                <w:tcPr>
                  <w:tcW w:w="254" w:type="dxa"/>
                  <w:tcBorders>
                    <w:top w:val="nil"/>
                    <w:left w:val="nil"/>
                    <w:bottom w:val="single" w:sz="12" w:space="0" w:color="auto"/>
                    <w:right w:val="nil"/>
                  </w:tcBorders>
                  <w:vAlign w:val="center"/>
                </w:tcPr>
                <w:p w14:paraId="759B97D6" w14:textId="77777777" w:rsidR="00576267" w:rsidRDefault="00576267" w:rsidP="00576267">
                  <w:pPr>
                    <w:jc w:val="center"/>
                  </w:pPr>
                </w:p>
              </w:tc>
              <w:tc>
                <w:tcPr>
                  <w:tcW w:w="842" w:type="dxa"/>
                  <w:tcBorders>
                    <w:top w:val="nil"/>
                    <w:left w:val="nil"/>
                    <w:bottom w:val="nil"/>
                    <w:right w:val="nil"/>
                  </w:tcBorders>
                  <w:vAlign w:val="center"/>
                </w:tcPr>
                <w:p w14:paraId="6D1CE047" w14:textId="77777777" w:rsidR="00576267" w:rsidRDefault="00576267" w:rsidP="00576267">
                  <w:pPr>
                    <w:jc w:val="center"/>
                  </w:pPr>
                </w:p>
              </w:tc>
              <w:tc>
                <w:tcPr>
                  <w:tcW w:w="858" w:type="dxa"/>
                  <w:tcBorders>
                    <w:top w:val="nil"/>
                    <w:left w:val="nil"/>
                    <w:bottom w:val="nil"/>
                    <w:right w:val="nil"/>
                  </w:tcBorders>
                  <w:vAlign w:val="center"/>
                </w:tcPr>
                <w:p w14:paraId="07D50798" w14:textId="77777777" w:rsidR="00576267" w:rsidRDefault="00576267" w:rsidP="00576267">
                  <w:pPr>
                    <w:jc w:val="center"/>
                  </w:pPr>
                </w:p>
              </w:tc>
              <w:tc>
                <w:tcPr>
                  <w:tcW w:w="291" w:type="dxa"/>
                  <w:tcBorders>
                    <w:top w:val="nil"/>
                    <w:left w:val="nil"/>
                    <w:bottom w:val="nil"/>
                    <w:right w:val="nil"/>
                  </w:tcBorders>
                  <w:vAlign w:val="center"/>
                </w:tcPr>
                <w:p w14:paraId="1291192E" w14:textId="77777777" w:rsidR="00576267" w:rsidRDefault="00576267" w:rsidP="00576267">
                  <w:pPr>
                    <w:jc w:val="center"/>
                  </w:pPr>
                </w:p>
              </w:tc>
              <w:tc>
                <w:tcPr>
                  <w:tcW w:w="955" w:type="dxa"/>
                  <w:tcBorders>
                    <w:top w:val="nil"/>
                    <w:left w:val="nil"/>
                    <w:bottom w:val="nil"/>
                    <w:right w:val="single" w:sz="12" w:space="0" w:color="auto"/>
                  </w:tcBorders>
                  <w:vAlign w:val="center"/>
                </w:tcPr>
                <w:p w14:paraId="637FADB6" w14:textId="77777777" w:rsidR="00576267" w:rsidRDefault="00576267" w:rsidP="00576267">
                  <w:pPr>
                    <w:jc w:val="center"/>
                  </w:pPr>
                </w:p>
              </w:tc>
              <w:tc>
                <w:tcPr>
                  <w:tcW w:w="952" w:type="dxa"/>
                  <w:tcBorders>
                    <w:top w:val="nil"/>
                    <w:left w:val="single" w:sz="12" w:space="0" w:color="auto"/>
                    <w:bottom w:val="nil"/>
                    <w:right w:val="nil"/>
                  </w:tcBorders>
                  <w:vAlign w:val="center"/>
                </w:tcPr>
                <w:p w14:paraId="3437FB35" w14:textId="77777777" w:rsidR="00576267" w:rsidRDefault="00576267" w:rsidP="00576267">
                  <w:pPr>
                    <w:jc w:val="center"/>
                  </w:pPr>
                </w:p>
              </w:tc>
              <w:tc>
                <w:tcPr>
                  <w:tcW w:w="320" w:type="dxa"/>
                  <w:tcBorders>
                    <w:top w:val="nil"/>
                    <w:left w:val="nil"/>
                    <w:bottom w:val="nil"/>
                    <w:right w:val="nil"/>
                  </w:tcBorders>
                  <w:vAlign w:val="center"/>
                </w:tcPr>
                <w:p w14:paraId="62ACDCCB" w14:textId="77777777" w:rsidR="00576267" w:rsidRDefault="00576267" w:rsidP="00576267"/>
              </w:tc>
            </w:tr>
            <w:tr w:rsidR="00576267" w14:paraId="75684460" w14:textId="77777777" w:rsidTr="00163719">
              <w:trPr>
                <w:trHeight w:val="311"/>
                <w:jc w:val="center"/>
              </w:trPr>
              <w:tc>
                <w:tcPr>
                  <w:tcW w:w="253" w:type="dxa"/>
                  <w:tcBorders>
                    <w:top w:val="nil"/>
                    <w:left w:val="nil"/>
                    <w:bottom w:val="nil"/>
                    <w:right w:val="single" w:sz="12" w:space="0" w:color="auto"/>
                  </w:tcBorders>
                  <w:vAlign w:val="center"/>
                </w:tcPr>
                <w:p w14:paraId="26A4E678" w14:textId="77777777" w:rsidR="00576267" w:rsidRDefault="00576267" w:rsidP="00576267"/>
              </w:tc>
              <w:tc>
                <w:tcPr>
                  <w:tcW w:w="2410" w:type="dxa"/>
                  <w:gridSpan w:val="3"/>
                  <w:tcBorders>
                    <w:top w:val="single" w:sz="12" w:space="0" w:color="auto"/>
                    <w:left w:val="single" w:sz="12" w:space="0" w:color="auto"/>
                    <w:bottom w:val="nil"/>
                    <w:right w:val="single" w:sz="12" w:space="0" w:color="auto"/>
                  </w:tcBorders>
                  <w:shd w:val="clear" w:color="auto" w:fill="92D050"/>
                  <w:vAlign w:val="center"/>
                </w:tcPr>
                <w:p w14:paraId="1F2A5ECA" w14:textId="056BD7BD" w:rsidR="00576267" w:rsidRPr="009C5F16" w:rsidRDefault="00576267" w:rsidP="00576267">
                  <w:pPr>
                    <w:jc w:val="center"/>
                    <w:rPr>
                      <w:b/>
                      <w:bCs/>
                      <w:sz w:val="24"/>
                      <w:szCs w:val="24"/>
                    </w:rPr>
                  </w:pPr>
                  <w:r w:rsidRPr="009C5F16">
                    <w:rPr>
                      <w:b/>
                      <w:bCs/>
                      <w:sz w:val="24"/>
                      <w:szCs w:val="24"/>
                    </w:rPr>
                    <w:t>P</w:t>
                  </w:r>
                  <w:r w:rsidR="00D22A39">
                    <w:rPr>
                      <w:b/>
                      <w:bCs/>
                      <w:sz w:val="24"/>
                      <w:szCs w:val="24"/>
                    </w:rPr>
                    <w:t>ha</w:t>
                  </w:r>
                  <w:r w:rsidRPr="009C5F16">
                    <w:rPr>
                      <w:b/>
                      <w:bCs/>
                      <w:sz w:val="24"/>
                      <w:szCs w:val="24"/>
                    </w:rPr>
                    <w:t>rez</w:t>
                  </w:r>
                </w:p>
              </w:tc>
              <w:tc>
                <w:tcPr>
                  <w:tcW w:w="842" w:type="dxa"/>
                  <w:tcBorders>
                    <w:top w:val="nil"/>
                    <w:left w:val="single" w:sz="12" w:space="0" w:color="auto"/>
                    <w:bottom w:val="nil"/>
                    <w:right w:val="nil"/>
                  </w:tcBorders>
                  <w:vAlign w:val="center"/>
                </w:tcPr>
                <w:p w14:paraId="37833304" w14:textId="77777777" w:rsidR="00576267" w:rsidRDefault="00576267" w:rsidP="00576267">
                  <w:pPr>
                    <w:jc w:val="center"/>
                  </w:pPr>
                </w:p>
              </w:tc>
              <w:tc>
                <w:tcPr>
                  <w:tcW w:w="858" w:type="dxa"/>
                  <w:tcBorders>
                    <w:top w:val="nil"/>
                    <w:left w:val="nil"/>
                    <w:bottom w:val="nil"/>
                    <w:right w:val="nil"/>
                  </w:tcBorders>
                  <w:vAlign w:val="center"/>
                </w:tcPr>
                <w:p w14:paraId="3F48ECCE" w14:textId="77777777" w:rsidR="00576267" w:rsidRDefault="00576267" w:rsidP="00576267">
                  <w:pPr>
                    <w:jc w:val="center"/>
                  </w:pPr>
                </w:p>
              </w:tc>
              <w:tc>
                <w:tcPr>
                  <w:tcW w:w="291" w:type="dxa"/>
                  <w:tcBorders>
                    <w:top w:val="nil"/>
                    <w:left w:val="nil"/>
                    <w:bottom w:val="nil"/>
                    <w:right w:val="nil"/>
                  </w:tcBorders>
                  <w:vAlign w:val="center"/>
                </w:tcPr>
                <w:p w14:paraId="6BB17832" w14:textId="77777777" w:rsidR="00576267" w:rsidRDefault="00576267" w:rsidP="00576267">
                  <w:pPr>
                    <w:jc w:val="center"/>
                  </w:pPr>
                </w:p>
              </w:tc>
              <w:tc>
                <w:tcPr>
                  <w:tcW w:w="955" w:type="dxa"/>
                  <w:tcBorders>
                    <w:top w:val="nil"/>
                    <w:left w:val="nil"/>
                    <w:bottom w:val="nil"/>
                    <w:right w:val="single" w:sz="12" w:space="0" w:color="auto"/>
                  </w:tcBorders>
                  <w:vAlign w:val="center"/>
                </w:tcPr>
                <w:p w14:paraId="125CFC72" w14:textId="77777777" w:rsidR="00576267" w:rsidRDefault="00576267" w:rsidP="00576267">
                  <w:pPr>
                    <w:jc w:val="center"/>
                  </w:pPr>
                </w:p>
              </w:tc>
              <w:tc>
                <w:tcPr>
                  <w:tcW w:w="1273" w:type="dxa"/>
                  <w:gridSpan w:val="2"/>
                  <w:tcBorders>
                    <w:top w:val="nil"/>
                    <w:left w:val="single" w:sz="12" w:space="0" w:color="auto"/>
                    <w:bottom w:val="nil"/>
                    <w:right w:val="nil"/>
                  </w:tcBorders>
                  <w:vAlign w:val="center"/>
                </w:tcPr>
                <w:p w14:paraId="144D52A5" w14:textId="77777777" w:rsidR="00576267" w:rsidRDefault="00576267" w:rsidP="00576267"/>
              </w:tc>
            </w:tr>
            <w:tr w:rsidR="00576267" w14:paraId="5D3B5AE0" w14:textId="77777777" w:rsidTr="00163719">
              <w:trPr>
                <w:trHeight w:val="285"/>
                <w:jc w:val="center"/>
              </w:trPr>
              <w:tc>
                <w:tcPr>
                  <w:tcW w:w="253" w:type="dxa"/>
                  <w:tcBorders>
                    <w:top w:val="nil"/>
                    <w:left w:val="nil"/>
                    <w:bottom w:val="nil"/>
                    <w:right w:val="single" w:sz="12" w:space="0" w:color="auto"/>
                  </w:tcBorders>
                  <w:vAlign w:val="center"/>
                </w:tcPr>
                <w:p w14:paraId="3C141F2C" w14:textId="77777777" w:rsidR="00576267" w:rsidRDefault="00576267" w:rsidP="00576267"/>
              </w:tc>
              <w:tc>
                <w:tcPr>
                  <w:tcW w:w="2410" w:type="dxa"/>
                  <w:gridSpan w:val="3"/>
                  <w:tcBorders>
                    <w:top w:val="nil"/>
                    <w:left w:val="single" w:sz="12" w:space="0" w:color="auto"/>
                    <w:bottom w:val="single" w:sz="12" w:space="0" w:color="auto"/>
                    <w:right w:val="single" w:sz="12" w:space="0" w:color="auto"/>
                  </w:tcBorders>
                  <w:shd w:val="clear" w:color="auto" w:fill="92D050"/>
                  <w:vAlign w:val="center"/>
                </w:tcPr>
                <w:p w14:paraId="6AFC9E0B" w14:textId="77777777" w:rsidR="00576267" w:rsidRPr="00F056C5" w:rsidRDefault="00576267" w:rsidP="00576267">
                  <w:pPr>
                    <w:jc w:val="center"/>
                    <w:rPr>
                      <w:sz w:val="18"/>
                      <w:szCs w:val="18"/>
                    </w:rPr>
                  </w:pPr>
                  <w:hyperlink r:id="rId58" w:history="1">
                    <w:r w:rsidRPr="00F056C5">
                      <w:rPr>
                        <w:rStyle w:val="Hyperlink"/>
                        <w:sz w:val="18"/>
                        <w:szCs w:val="18"/>
                      </w:rPr>
                      <w:t>Ruth 4:18</w:t>
                    </w:r>
                  </w:hyperlink>
                  <w:r w:rsidRPr="00F056C5">
                    <w:rPr>
                      <w:sz w:val="18"/>
                      <w:szCs w:val="18"/>
                    </w:rPr>
                    <w:t xml:space="preserve">, </w:t>
                  </w:r>
                  <w:hyperlink r:id="rId59" w:history="1">
                    <w:r w:rsidRPr="00F056C5">
                      <w:rPr>
                        <w:rStyle w:val="Hyperlink"/>
                        <w:sz w:val="18"/>
                        <w:szCs w:val="18"/>
                      </w:rPr>
                      <w:t>Matthew 1:3</w:t>
                    </w:r>
                  </w:hyperlink>
                </w:p>
              </w:tc>
              <w:tc>
                <w:tcPr>
                  <w:tcW w:w="842" w:type="dxa"/>
                  <w:tcBorders>
                    <w:top w:val="nil"/>
                    <w:left w:val="single" w:sz="12" w:space="0" w:color="auto"/>
                    <w:bottom w:val="nil"/>
                    <w:right w:val="nil"/>
                  </w:tcBorders>
                  <w:vAlign w:val="center"/>
                </w:tcPr>
                <w:p w14:paraId="7847FBA3" w14:textId="77777777" w:rsidR="00576267" w:rsidRDefault="00576267" w:rsidP="00576267">
                  <w:pPr>
                    <w:jc w:val="center"/>
                  </w:pPr>
                </w:p>
              </w:tc>
              <w:tc>
                <w:tcPr>
                  <w:tcW w:w="858" w:type="dxa"/>
                  <w:tcBorders>
                    <w:top w:val="nil"/>
                    <w:left w:val="nil"/>
                    <w:bottom w:val="nil"/>
                    <w:right w:val="nil"/>
                  </w:tcBorders>
                  <w:vAlign w:val="center"/>
                </w:tcPr>
                <w:p w14:paraId="7C8D8EED" w14:textId="77777777" w:rsidR="00576267" w:rsidRDefault="00576267" w:rsidP="00576267">
                  <w:pPr>
                    <w:jc w:val="center"/>
                  </w:pPr>
                </w:p>
              </w:tc>
              <w:tc>
                <w:tcPr>
                  <w:tcW w:w="291" w:type="dxa"/>
                  <w:tcBorders>
                    <w:top w:val="nil"/>
                    <w:left w:val="nil"/>
                    <w:bottom w:val="nil"/>
                    <w:right w:val="nil"/>
                  </w:tcBorders>
                  <w:vAlign w:val="center"/>
                </w:tcPr>
                <w:p w14:paraId="5DB11DE5" w14:textId="77777777" w:rsidR="00576267" w:rsidRDefault="00576267" w:rsidP="00576267">
                  <w:pPr>
                    <w:jc w:val="center"/>
                  </w:pPr>
                </w:p>
              </w:tc>
              <w:tc>
                <w:tcPr>
                  <w:tcW w:w="955" w:type="dxa"/>
                  <w:tcBorders>
                    <w:top w:val="nil"/>
                    <w:left w:val="nil"/>
                    <w:bottom w:val="nil"/>
                    <w:right w:val="single" w:sz="12" w:space="0" w:color="auto"/>
                  </w:tcBorders>
                  <w:vAlign w:val="center"/>
                </w:tcPr>
                <w:p w14:paraId="6ED4C782" w14:textId="77777777" w:rsidR="00576267" w:rsidRDefault="00576267" w:rsidP="00576267">
                  <w:pPr>
                    <w:jc w:val="center"/>
                  </w:pPr>
                </w:p>
              </w:tc>
              <w:tc>
                <w:tcPr>
                  <w:tcW w:w="1273" w:type="dxa"/>
                  <w:gridSpan w:val="2"/>
                  <w:tcBorders>
                    <w:top w:val="nil"/>
                    <w:left w:val="single" w:sz="12" w:space="0" w:color="auto"/>
                    <w:bottom w:val="nil"/>
                    <w:right w:val="nil"/>
                  </w:tcBorders>
                  <w:vAlign w:val="center"/>
                </w:tcPr>
                <w:p w14:paraId="73F6C6F3" w14:textId="77777777" w:rsidR="00576267" w:rsidRDefault="00576267" w:rsidP="00576267"/>
              </w:tc>
            </w:tr>
            <w:tr w:rsidR="00576267" w14:paraId="75839149" w14:textId="77777777" w:rsidTr="00D22A39">
              <w:trPr>
                <w:trHeight w:val="285"/>
                <w:jc w:val="center"/>
              </w:trPr>
              <w:tc>
                <w:tcPr>
                  <w:tcW w:w="253" w:type="dxa"/>
                  <w:tcBorders>
                    <w:top w:val="nil"/>
                    <w:left w:val="nil"/>
                    <w:bottom w:val="nil"/>
                    <w:right w:val="nil"/>
                  </w:tcBorders>
                  <w:vAlign w:val="center"/>
                </w:tcPr>
                <w:p w14:paraId="491A344B" w14:textId="77777777" w:rsidR="00576267" w:rsidRDefault="00576267" w:rsidP="00576267"/>
              </w:tc>
              <w:tc>
                <w:tcPr>
                  <w:tcW w:w="1053" w:type="dxa"/>
                  <w:tcBorders>
                    <w:top w:val="single" w:sz="12" w:space="0" w:color="auto"/>
                    <w:left w:val="nil"/>
                    <w:bottom w:val="nil"/>
                    <w:right w:val="single" w:sz="12" w:space="0" w:color="auto"/>
                  </w:tcBorders>
                  <w:vAlign w:val="center"/>
                </w:tcPr>
                <w:p w14:paraId="0D54F0D3" w14:textId="77777777" w:rsidR="00576267" w:rsidRDefault="00576267" w:rsidP="00576267">
                  <w:pPr>
                    <w:jc w:val="center"/>
                  </w:pPr>
                </w:p>
              </w:tc>
              <w:tc>
                <w:tcPr>
                  <w:tcW w:w="1102" w:type="dxa"/>
                  <w:tcBorders>
                    <w:top w:val="single" w:sz="12" w:space="0" w:color="auto"/>
                    <w:left w:val="single" w:sz="12" w:space="0" w:color="auto"/>
                    <w:bottom w:val="nil"/>
                    <w:right w:val="nil"/>
                  </w:tcBorders>
                  <w:vAlign w:val="center"/>
                </w:tcPr>
                <w:p w14:paraId="0EA77E63" w14:textId="77777777" w:rsidR="00576267" w:rsidRDefault="00576267" w:rsidP="00576267">
                  <w:pPr>
                    <w:jc w:val="center"/>
                  </w:pPr>
                </w:p>
              </w:tc>
              <w:tc>
                <w:tcPr>
                  <w:tcW w:w="254" w:type="dxa"/>
                  <w:tcBorders>
                    <w:top w:val="single" w:sz="12" w:space="0" w:color="auto"/>
                    <w:left w:val="nil"/>
                    <w:bottom w:val="nil"/>
                    <w:right w:val="nil"/>
                  </w:tcBorders>
                  <w:vAlign w:val="center"/>
                </w:tcPr>
                <w:p w14:paraId="4AA84420" w14:textId="77777777" w:rsidR="00576267" w:rsidRDefault="00576267" w:rsidP="00576267">
                  <w:pPr>
                    <w:jc w:val="center"/>
                  </w:pPr>
                </w:p>
              </w:tc>
              <w:tc>
                <w:tcPr>
                  <w:tcW w:w="842" w:type="dxa"/>
                  <w:tcBorders>
                    <w:top w:val="nil"/>
                    <w:left w:val="nil"/>
                    <w:bottom w:val="nil"/>
                    <w:right w:val="nil"/>
                  </w:tcBorders>
                  <w:vAlign w:val="center"/>
                </w:tcPr>
                <w:p w14:paraId="344A6740" w14:textId="77777777" w:rsidR="00576267" w:rsidRDefault="00576267" w:rsidP="00576267">
                  <w:pPr>
                    <w:jc w:val="center"/>
                  </w:pPr>
                </w:p>
              </w:tc>
              <w:tc>
                <w:tcPr>
                  <w:tcW w:w="858" w:type="dxa"/>
                  <w:tcBorders>
                    <w:top w:val="nil"/>
                    <w:left w:val="nil"/>
                    <w:bottom w:val="nil"/>
                    <w:right w:val="nil"/>
                  </w:tcBorders>
                  <w:vAlign w:val="center"/>
                </w:tcPr>
                <w:p w14:paraId="2567E41C" w14:textId="77777777" w:rsidR="00576267" w:rsidRDefault="00576267" w:rsidP="00576267">
                  <w:pPr>
                    <w:jc w:val="center"/>
                  </w:pPr>
                </w:p>
              </w:tc>
              <w:tc>
                <w:tcPr>
                  <w:tcW w:w="291" w:type="dxa"/>
                  <w:tcBorders>
                    <w:top w:val="nil"/>
                    <w:left w:val="nil"/>
                    <w:bottom w:val="nil"/>
                    <w:right w:val="nil"/>
                  </w:tcBorders>
                  <w:vAlign w:val="center"/>
                </w:tcPr>
                <w:p w14:paraId="1DA6C231" w14:textId="77777777" w:rsidR="00576267" w:rsidRDefault="00576267" w:rsidP="00576267">
                  <w:pPr>
                    <w:jc w:val="center"/>
                  </w:pPr>
                </w:p>
              </w:tc>
              <w:tc>
                <w:tcPr>
                  <w:tcW w:w="955" w:type="dxa"/>
                  <w:tcBorders>
                    <w:top w:val="nil"/>
                    <w:left w:val="nil"/>
                    <w:bottom w:val="nil"/>
                    <w:right w:val="single" w:sz="12" w:space="0" w:color="auto"/>
                  </w:tcBorders>
                  <w:vAlign w:val="center"/>
                </w:tcPr>
                <w:p w14:paraId="2174983C" w14:textId="77777777" w:rsidR="00576267" w:rsidRDefault="00576267" w:rsidP="00576267">
                  <w:pPr>
                    <w:jc w:val="center"/>
                  </w:pPr>
                </w:p>
              </w:tc>
              <w:tc>
                <w:tcPr>
                  <w:tcW w:w="952" w:type="dxa"/>
                  <w:tcBorders>
                    <w:top w:val="nil"/>
                    <w:left w:val="single" w:sz="12" w:space="0" w:color="auto"/>
                    <w:bottom w:val="nil"/>
                    <w:right w:val="nil"/>
                  </w:tcBorders>
                  <w:vAlign w:val="center"/>
                </w:tcPr>
                <w:p w14:paraId="110105C0" w14:textId="77777777" w:rsidR="00576267" w:rsidRDefault="00576267" w:rsidP="00576267">
                  <w:pPr>
                    <w:jc w:val="center"/>
                  </w:pPr>
                </w:p>
              </w:tc>
              <w:tc>
                <w:tcPr>
                  <w:tcW w:w="320" w:type="dxa"/>
                  <w:tcBorders>
                    <w:top w:val="nil"/>
                    <w:left w:val="nil"/>
                    <w:bottom w:val="nil"/>
                    <w:right w:val="nil"/>
                  </w:tcBorders>
                  <w:vAlign w:val="center"/>
                </w:tcPr>
                <w:p w14:paraId="6F4642F5" w14:textId="77777777" w:rsidR="00576267" w:rsidRDefault="00576267" w:rsidP="00576267"/>
              </w:tc>
            </w:tr>
            <w:tr w:rsidR="00D22A39" w14:paraId="6A7E915F" w14:textId="77777777" w:rsidTr="00D920FA">
              <w:trPr>
                <w:trHeight w:val="378"/>
                <w:jc w:val="center"/>
              </w:trPr>
              <w:tc>
                <w:tcPr>
                  <w:tcW w:w="253" w:type="dxa"/>
                  <w:tcBorders>
                    <w:top w:val="nil"/>
                    <w:left w:val="nil"/>
                    <w:bottom w:val="nil"/>
                    <w:right w:val="nil"/>
                  </w:tcBorders>
                  <w:vAlign w:val="center"/>
                </w:tcPr>
                <w:p w14:paraId="53698718" w14:textId="77777777" w:rsidR="00576267" w:rsidRDefault="00576267" w:rsidP="00576267"/>
              </w:tc>
              <w:tc>
                <w:tcPr>
                  <w:tcW w:w="1053" w:type="dxa"/>
                  <w:tcBorders>
                    <w:top w:val="nil"/>
                    <w:left w:val="nil"/>
                    <w:bottom w:val="single" w:sz="12" w:space="0" w:color="auto"/>
                    <w:right w:val="single" w:sz="12" w:space="0" w:color="auto"/>
                  </w:tcBorders>
                  <w:vAlign w:val="center"/>
                </w:tcPr>
                <w:p w14:paraId="12707B03" w14:textId="77777777" w:rsidR="00576267" w:rsidRDefault="00576267" w:rsidP="00576267">
                  <w:pPr>
                    <w:jc w:val="center"/>
                  </w:pPr>
                </w:p>
              </w:tc>
              <w:tc>
                <w:tcPr>
                  <w:tcW w:w="1102" w:type="dxa"/>
                  <w:tcBorders>
                    <w:top w:val="nil"/>
                    <w:left w:val="single" w:sz="12" w:space="0" w:color="auto"/>
                    <w:bottom w:val="single" w:sz="12" w:space="0" w:color="auto"/>
                    <w:right w:val="nil"/>
                  </w:tcBorders>
                  <w:vAlign w:val="center"/>
                </w:tcPr>
                <w:p w14:paraId="002BED06" w14:textId="77777777" w:rsidR="00576267" w:rsidRDefault="00576267" w:rsidP="00576267">
                  <w:pPr>
                    <w:jc w:val="center"/>
                  </w:pPr>
                </w:p>
              </w:tc>
              <w:tc>
                <w:tcPr>
                  <w:tcW w:w="254" w:type="dxa"/>
                  <w:tcBorders>
                    <w:top w:val="nil"/>
                    <w:left w:val="nil"/>
                    <w:bottom w:val="single" w:sz="12" w:space="0" w:color="auto"/>
                    <w:right w:val="nil"/>
                  </w:tcBorders>
                  <w:vAlign w:val="center"/>
                </w:tcPr>
                <w:p w14:paraId="3030A4DF" w14:textId="77777777" w:rsidR="00576267" w:rsidRDefault="00576267" w:rsidP="00576267">
                  <w:pPr>
                    <w:jc w:val="center"/>
                  </w:pPr>
                </w:p>
              </w:tc>
              <w:tc>
                <w:tcPr>
                  <w:tcW w:w="842" w:type="dxa"/>
                  <w:tcBorders>
                    <w:top w:val="nil"/>
                    <w:left w:val="nil"/>
                    <w:bottom w:val="nil"/>
                    <w:right w:val="nil"/>
                  </w:tcBorders>
                  <w:vAlign w:val="center"/>
                </w:tcPr>
                <w:p w14:paraId="5531C080" w14:textId="77777777" w:rsidR="00576267" w:rsidRDefault="00576267" w:rsidP="00576267">
                  <w:pPr>
                    <w:jc w:val="center"/>
                  </w:pPr>
                </w:p>
              </w:tc>
              <w:tc>
                <w:tcPr>
                  <w:tcW w:w="858" w:type="dxa"/>
                  <w:tcBorders>
                    <w:top w:val="nil"/>
                    <w:left w:val="nil"/>
                    <w:bottom w:val="nil"/>
                    <w:right w:val="nil"/>
                  </w:tcBorders>
                  <w:vAlign w:val="center"/>
                </w:tcPr>
                <w:p w14:paraId="70B2CD48" w14:textId="77777777" w:rsidR="00576267" w:rsidRDefault="00576267" w:rsidP="00576267">
                  <w:pPr>
                    <w:jc w:val="center"/>
                  </w:pPr>
                </w:p>
              </w:tc>
              <w:tc>
                <w:tcPr>
                  <w:tcW w:w="291" w:type="dxa"/>
                  <w:tcBorders>
                    <w:top w:val="nil"/>
                    <w:left w:val="nil"/>
                    <w:bottom w:val="single" w:sz="12" w:space="0" w:color="auto"/>
                    <w:right w:val="nil"/>
                  </w:tcBorders>
                  <w:vAlign w:val="center"/>
                </w:tcPr>
                <w:p w14:paraId="167A3ABF" w14:textId="77777777" w:rsidR="00576267" w:rsidRDefault="00576267" w:rsidP="00576267">
                  <w:pPr>
                    <w:jc w:val="center"/>
                  </w:pPr>
                </w:p>
              </w:tc>
              <w:tc>
                <w:tcPr>
                  <w:tcW w:w="955" w:type="dxa"/>
                  <w:tcBorders>
                    <w:top w:val="nil"/>
                    <w:left w:val="nil"/>
                    <w:bottom w:val="single" w:sz="12" w:space="0" w:color="auto"/>
                    <w:right w:val="single" w:sz="12" w:space="0" w:color="auto"/>
                  </w:tcBorders>
                  <w:vAlign w:val="center"/>
                </w:tcPr>
                <w:p w14:paraId="6A2C60F7" w14:textId="77777777" w:rsidR="00576267" w:rsidRDefault="00576267" w:rsidP="00576267">
                  <w:pPr>
                    <w:jc w:val="center"/>
                  </w:pPr>
                </w:p>
              </w:tc>
              <w:tc>
                <w:tcPr>
                  <w:tcW w:w="952" w:type="dxa"/>
                  <w:tcBorders>
                    <w:top w:val="nil"/>
                    <w:left w:val="single" w:sz="12" w:space="0" w:color="auto"/>
                    <w:bottom w:val="single" w:sz="12" w:space="0" w:color="auto"/>
                    <w:right w:val="nil"/>
                  </w:tcBorders>
                  <w:vAlign w:val="center"/>
                </w:tcPr>
                <w:p w14:paraId="4390CAAF" w14:textId="77777777" w:rsidR="00576267" w:rsidRDefault="00576267" w:rsidP="00576267">
                  <w:pPr>
                    <w:jc w:val="center"/>
                  </w:pPr>
                </w:p>
              </w:tc>
              <w:tc>
                <w:tcPr>
                  <w:tcW w:w="320" w:type="dxa"/>
                  <w:tcBorders>
                    <w:top w:val="nil"/>
                    <w:left w:val="nil"/>
                    <w:bottom w:val="nil"/>
                    <w:right w:val="nil"/>
                  </w:tcBorders>
                  <w:vAlign w:val="center"/>
                </w:tcPr>
                <w:p w14:paraId="24BC6515" w14:textId="77777777" w:rsidR="00576267" w:rsidRDefault="00576267" w:rsidP="00576267"/>
              </w:tc>
            </w:tr>
            <w:tr w:rsidR="00576267" w14:paraId="74605C29" w14:textId="77777777" w:rsidTr="00163719">
              <w:trPr>
                <w:trHeight w:val="285"/>
                <w:jc w:val="center"/>
              </w:trPr>
              <w:tc>
                <w:tcPr>
                  <w:tcW w:w="253" w:type="dxa"/>
                  <w:tcBorders>
                    <w:top w:val="nil"/>
                    <w:left w:val="nil"/>
                    <w:bottom w:val="nil"/>
                    <w:right w:val="single" w:sz="12" w:space="0" w:color="auto"/>
                  </w:tcBorders>
                  <w:vAlign w:val="center"/>
                </w:tcPr>
                <w:p w14:paraId="149BD2F0" w14:textId="77777777" w:rsidR="00576267" w:rsidRDefault="00576267" w:rsidP="00576267"/>
              </w:tc>
              <w:tc>
                <w:tcPr>
                  <w:tcW w:w="2410" w:type="dxa"/>
                  <w:gridSpan w:val="3"/>
                  <w:tcBorders>
                    <w:top w:val="single" w:sz="12" w:space="0" w:color="auto"/>
                    <w:left w:val="single" w:sz="12" w:space="0" w:color="auto"/>
                    <w:bottom w:val="nil"/>
                    <w:right w:val="single" w:sz="12" w:space="0" w:color="auto"/>
                  </w:tcBorders>
                  <w:shd w:val="clear" w:color="auto" w:fill="92D050"/>
                  <w:vAlign w:val="center"/>
                </w:tcPr>
                <w:p w14:paraId="38F80A78" w14:textId="77777777" w:rsidR="00576267" w:rsidRPr="009C5F16" w:rsidRDefault="00576267" w:rsidP="00576267">
                  <w:pPr>
                    <w:jc w:val="center"/>
                    <w:rPr>
                      <w:b/>
                      <w:bCs/>
                    </w:rPr>
                  </w:pPr>
                  <w:r w:rsidRPr="009C5F16">
                    <w:rPr>
                      <w:b/>
                      <w:bCs/>
                      <w:color w:val="000000" w:themeColor="text1"/>
                    </w:rPr>
                    <w:t>Boaz</w:t>
                  </w:r>
                </w:p>
              </w:tc>
              <w:tc>
                <w:tcPr>
                  <w:tcW w:w="842" w:type="dxa"/>
                  <w:tcBorders>
                    <w:top w:val="nil"/>
                    <w:left w:val="single" w:sz="12" w:space="0" w:color="auto"/>
                    <w:bottom w:val="single" w:sz="12" w:space="0" w:color="auto"/>
                    <w:right w:val="nil"/>
                  </w:tcBorders>
                  <w:vAlign w:val="center"/>
                </w:tcPr>
                <w:p w14:paraId="1EB669CC" w14:textId="77777777" w:rsidR="00576267" w:rsidRDefault="00576267" w:rsidP="00576267">
                  <w:pPr>
                    <w:jc w:val="center"/>
                  </w:pPr>
                </w:p>
              </w:tc>
              <w:tc>
                <w:tcPr>
                  <w:tcW w:w="858" w:type="dxa"/>
                  <w:tcBorders>
                    <w:top w:val="nil"/>
                    <w:left w:val="nil"/>
                    <w:bottom w:val="single" w:sz="12" w:space="0" w:color="auto"/>
                    <w:right w:val="single" w:sz="12" w:space="0" w:color="auto"/>
                  </w:tcBorders>
                  <w:vAlign w:val="center"/>
                </w:tcPr>
                <w:p w14:paraId="57058688" w14:textId="77777777" w:rsidR="00576267" w:rsidRDefault="00576267" w:rsidP="00576267">
                  <w:pPr>
                    <w:jc w:val="center"/>
                  </w:pPr>
                </w:p>
              </w:tc>
              <w:tc>
                <w:tcPr>
                  <w:tcW w:w="2198" w:type="dxa"/>
                  <w:gridSpan w:val="3"/>
                  <w:tcBorders>
                    <w:top w:val="single" w:sz="12" w:space="0" w:color="auto"/>
                    <w:left w:val="single" w:sz="12" w:space="0" w:color="auto"/>
                    <w:bottom w:val="nil"/>
                    <w:right w:val="single" w:sz="12" w:space="0" w:color="auto"/>
                  </w:tcBorders>
                  <w:shd w:val="clear" w:color="auto" w:fill="92D050"/>
                  <w:vAlign w:val="center"/>
                </w:tcPr>
                <w:p w14:paraId="0A06FDEE" w14:textId="77777777" w:rsidR="00576267" w:rsidRPr="009C5F16" w:rsidRDefault="00576267" w:rsidP="00576267">
                  <w:pPr>
                    <w:jc w:val="center"/>
                    <w:rPr>
                      <w:b/>
                      <w:bCs/>
                    </w:rPr>
                  </w:pPr>
                  <w:r w:rsidRPr="009C5F16">
                    <w:rPr>
                      <w:b/>
                      <w:bCs/>
                      <w:color w:val="000000" w:themeColor="text1"/>
                    </w:rPr>
                    <w:t>Ruth</w:t>
                  </w:r>
                </w:p>
              </w:tc>
              <w:tc>
                <w:tcPr>
                  <w:tcW w:w="320" w:type="dxa"/>
                  <w:tcBorders>
                    <w:top w:val="nil"/>
                    <w:left w:val="single" w:sz="12" w:space="0" w:color="auto"/>
                    <w:bottom w:val="nil"/>
                    <w:right w:val="nil"/>
                  </w:tcBorders>
                  <w:vAlign w:val="center"/>
                </w:tcPr>
                <w:p w14:paraId="494843DD" w14:textId="77777777" w:rsidR="00576267" w:rsidRDefault="00576267" w:rsidP="00576267"/>
              </w:tc>
            </w:tr>
            <w:tr w:rsidR="00576267" w14:paraId="5981B421" w14:textId="77777777" w:rsidTr="00427B55">
              <w:trPr>
                <w:trHeight w:val="105"/>
                <w:jc w:val="center"/>
              </w:trPr>
              <w:tc>
                <w:tcPr>
                  <w:tcW w:w="253" w:type="dxa"/>
                  <w:tcBorders>
                    <w:top w:val="nil"/>
                    <w:left w:val="nil"/>
                    <w:bottom w:val="nil"/>
                    <w:right w:val="single" w:sz="12" w:space="0" w:color="auto"/>
                  </w:tcBorders>
                  <w:vAlign w:val="center"/>
                </w:tcPr>
                <w:p w14:paraId="2FBC79CC" w14:textId="77777777" w:rsidR="00576267" w:rsidRDefault="00576267" w:rsidP="00576267"/>
              </w:tc>
              <w:tc>
                <w:tcPr>
                  <w:tcW w:w="2410" w:type="dxa"/>
                  <w:gridSpan w:val="3"/>
                  <w:tcBorders>
                    <w:top w:val="nil"/>
                    <w:left w:val="single" w:sz="12" w:space="0" w:color="auto"/>
                    <w:bottom w:val="single" w:sz="12" w:space="0" w:color="auto"/>
                    <w:right w:val="single" w:sz="12" w:space="0" w:color="auto"/>
                  </w:tcBorders>
                  <w:shd w:val="clear" w:color="auto" w:fill="92D050"/>
                  <w:vAlign w:val="center"/>
                </w:tcPr>
                <w:p w14:paraId="6C9945F9" w14:textId="77777777" w:rsidR="00576267" w:rsidRPr="00F056C5" w:rsidRDefault="00576267" w:rsidP="00576267">
                  <w:pPr>
                    <w:jc w:val="center"/>
                    <w:rPr>
                      <w:sz w:val="18"/>
                      <w:szCs w:val="18"/>
                    </w:rPr>
                  </w:pPr>
                  <w:hyperlink r:id="rId60" w:history="1">
                    <w:r w:rsidRPr="00F056C5">
                      <w:rPr>
                        <w:rStyle w:val="Hyperlink"/>
                        <w:sz w:val="18"/>
                        <w:szCs w:val="18"/>
                      </w:rPr>
                      <w:t>Ruth 4:21</w:t>
                    </w:r>
                  </w:hyperlink>
                  <w:r w:rsidRPr="00F056C5">
                    <w:rPr>
                      <w:sz w:val="18"/>
                      <w:szCs w:val="18"/>
                    </w:rPr>
                    <w:t xml:space="preserve">, </w:t>
                  </w:r>
                  <w:hyperlink r:id="rId61" w:history="1">
                    <w:r w:rsidRPr="00F056C5">
                      <w:rPr>
                        <w:rStyle w:val="Hyperlink"/>
                        <w:sz w:val="18"/>
                        <w:szCs w:val="18"/>
                      </w:rPr>
                      <w:t>Matthew 1:5</w:t>
                    </w:r>
                  </w:hyperlink>
                </w:p>
              </w:tc>
              <w:tc>
                <w:tcPr>
                  <w:tcW w:w="842" w:type="dxa"/>
                  <w:tcBorders>
                    <w:top w:val="single" w:sz="12" w:space="0" w:color="auto"/>
                    <w:left w:val="single" w:sz="12" w:space="0" w:color="auto"/>
                    <w:bottom w:val="nil"/>
                    <w:right w:val="single" w:sz="12" w:space="0" w:color="auto"/>
                  </w:tcBorders>
                  <w:vAlign w:val="center"/>
                </w:tcPr>
                <w:p w14:paraId="4F1E4A82" w14:textId="77777777" w:rsidR="00576267" w:rsidRDefault="00576267" w:rsidP="00576267">
                  <w:pPr>
                    <w:jc w:val="center"/>
                  </w:pPr>
                </w:p>
              </w:tc>
              <w:tc>
                <w:tcPr>
                  <w:tcW w:w="858" w:type="dxa"/>
                  <w:tcBorders>
                    <w:top w:val="single" w:sz="12" w:space="0" w:color="auto"/>
                    <w:left w:val="single" w:sz="12" w:space="0" w:color="auto"/>
                    <w:bottom w:val="nil"/>
                    <w:right w:val="single" w:sz="12" w:space="0" w:color="auto"/>
                  </w:tcBorders>
                  <w:vAlign w:val="center"/>
                </w:tcPr>
                <w:p w14:paraId="581D2A2D" w14:textId="77777777" w:rsidR="00576267" w:rsidRDefault="00576267" w:rsidP="00576267">
                  <w:pPr>
                    <w:jc w:val="center"/>
                  </w:pPr>
                </w:p>
              </w:tc>
              <w:tc>
                <w:tcPr>
                  <w:tcW w:w="2198" w:type="dxa"/>
                  <w:gridSpan w:val="3"/>
                  <w:tcBorders>
                    <w:top w:val="nil"/>
                    <w:left w:val="single" w:sz="12" w:space="0" w:color="auto"/>
                    <w:bottom w:val="single" w:sz="12" w:space="0" w:color="auto"/>
                    <w:right w:val="single" w:sz="12" w:space="0" w:color="auto"/>
                  </w:tcBorders>
                  <w:shd w:val="clear" w:color="auto" w:fill="92D050"/>
                  <w:vAlign w:val="center"/>
                </w:tcPr>
                <w:p w14:paraId="71E7EF17" w14:textId="77777777" w:rsidR="00576267" w:rsidRPr="00F056C5" w:rsidRDefault="00576267" w:rsidP="00576267">
                  <w:pPr>
                    <w:jc w:val="center"/>
                    <w:rPr>
                      <w:sz w:val="18"/>
                      <w:szCs w:val="18"/>
                    </w:rPr>
                  </w:pPr>
                  <w:hyperlink r:id="rId62" w:history="1">
                    <w:r w:rsidRPr="00F056C5">
                      <w:rPr>
                        <w:rStyle w:val="Hyperlink"/>
                        <w:sz w:val="18"/>
                        <w:szCs w:val="18"/>
                      </w:rPr>
                      <w:t>Ruth 4:13</w:t>
                    </w:r>
                  </w:hyperlink>
                  <w:r w:rsidRPr="00F056C5">
                    <w:rPr>
                      <w:sz w:val="18"/>
                      <w:szCs w:val="18"/>
                    </w:rPr>
                    <w:t xml:space="preserve">, </w:t>
                  </w:r>
                  <w:hyperlink r:id="rId63" w:history="1">
                    <w:r w:rsidRPr="00F056C5">
                      <w:rPr>
                        <w:rStyle w:val="Hyperlink"/>
                        <w:sz w:val="18"/>
                        <w:szCs w:val="18"/>
                      </w:rPr>
                      <w:t>Matthew 1:5</w:t>
                    </w:r>
                  </w:hyperlink>
                </w:p>
              </w:tc>
              <w:tc>
                <w:tcPr>
                  <w:tcW w:w="320" w:type="dxa"/>
                  <w:tcBorders>
                    <w:top w:val="nil"/>
                    <w:left w:val="single" w:sz="12" w:space="0" w:color="auto"/>
                    <w:bottom w:val="nil"/>
                    <w:right w:val="nil"/>
                  </w:tcBorders>
                  <w:vAlign w:val="center"/>
                </w:tcPr>
                <w:p w14:paraId="69CC3106" w14:textId="77777777" w:rsidR="00576267" w:rsidRDefault="00576267" w:rsidP="00576267"/>
              </w:tc>
            </w:tr>
            <w:tr w:rsidR="00D22A39" w14:paraId="23005A7D" w14:textId="77777777" w:rsidTr="00D22A39">
              <w:trPr>
                <w:trHeight w:val="285"/>
                <w:jc w:val="center"/>
              </w:trPr>
              <w:tc>
                <w:tcPr>
                  <w:tcW w:w="253" w:type="dxa"/>
                  <w:tcBorders>
                    <w:top w:val="nil"/>
                    <w:left w:val="nil"/>
                    <w:bottom w:val="nil"/>
                    <w:right w:val="nil"/>
                  </w:tcBorders>
                  <w:vAlign w:val="center"/>
                </w:tcPr>
                <w:p w14:paraId="5FE846FB" w14:textId="77777777" w:rsidR="00576267" w:rsidRDefault="00576267" w:rsidP="00576267"/>
              </w:tc>
              <w:tc>
                <w:tcPr>
                  <w:tcW w:w="1053" w:type="dxa"/>
                  <w:tcBorders>
                    <w:top w:val="single" w:sz="12" w:space="0" w:color="auto"/>
                    <w:left w:val="nil"/>
                    <w:bottom w:val="nil"/>
                    <w:right w:val="nil"/>
                  </w:tcBorders>
                  <w:vAlign w:val="center"/>
                </w:tcPr>
                <w:p w14:paraId="6CF7E1B9" w14:textId="77777777" w:rsidR="00576267" w:rsidRDefault="00576267" w:rsidP="00576267"/>
              </w:tc>
              <w:tc>
                <w:tcPr>
                  <w:tcW w:w="1102" w:type="dxa"/>
                  <w:tcBorders>
                    <w:top w:val="single" w:sz="12" w:space="0" w:color="auto"/>
                    <w:left w:val="nil"/>
                    <w:bottom w:val="nil"/>
                    <w:right w:val="nil"/>
                  </w:tcBorders>
                  <w:vAlign w:val="center"/>
                </w:tcPr>
                <w:p w14:paraId="7C9B6E8A" w14:textId="77777777" w:rsidR="00576267" w:rsidRDefault="00576267" w:rsidP="00576267"/>
              </w:tc>
              <w:tc>
                <w:tcPr>
                  <w:tcW w:w="254" w:type="dxa"/>
                  <w:tcBorders>
                    <w:top w:val="single" w:sz="12" w:space="0" w:color="auto"/>
                    <w:left w:val="nil"/>
                    <w:bottom w:val="nil"/>
                    <w:right w:val="nil"/>
                  </w:tcBorders>
                  <w:vAlign w:val="center"/>
                </w:tcPr>
                <w:p w14:paraId="71EC998B" w14:textId="77777777" w:rsidR="00576267" w:rsidRDefault="00576267" w:rsidP="00576267"/>
              </w:tc>
              <w:tc>
                <w:tcPr>
                  <w:tcW w:w="842" w:type="dxa"/>
                  <w:tcBorders>
                    <w:top w:val="nil"/>
                    <w:left w:val="nil"/>
                    <w:bottom w:val="nil"/>
                    <w:right w:val="single" w:sz="12" w:space="0" w:color="auto"/>
                  </w:tcBorders>
                  <w:vAlign w:val="center"/>
                </w:tcPr>
                <w:p w14:paraId="1CCB5B9D" w14:textId="77777777" w:rsidR="00576267" w:rsidRDefault="00576267" w:rsidP="00576267"/>
              </w:tc>
              <w:tc>
                <w:tcPr>
                  <w:tcW w:w="858" w:type="dxa"/>
                  <w:tcBorders>
                    <w:top w:val="nil"/>
                    <w:left w:val="single" w:sz="12" w:space="0" w:color="auto"/>
                    <w:bottom w:val="nil"/>
                    <w:right w:val="nil"/>
                  </w:tcBorders>
                  <w:vAlign w:val="center"/>
                </w:tcPr>
                <w:p w14:paraId="40866216" w14:textId="77777777" w:rsidR="00576267" w:rsidRDefault="00576267" w:rsidP="00576267"/>
              </w:tc>
              <w:tc>
                <w:tcPr>
                  <w:tcW w:w="291" w:type="dxa"/>
                  <w:tcBorders>
                    <w:top w:val="single" w:sz="12" w:space="0" w:color="auto"/>
                    <w:left w:val="nil"/>
                    <w:bottom w:val="nil"/>
                    <w:right w:val="nil"/>
                  </w:tcBorders>
                  <w:vAlign w:val="center"/>
                </w:tcPr>
                <w:p w14:paraId="7E6DCDD7" w14:textId="77777777" w:rsidR="00576267" w:rsidRDefault="00576267" w:rsidP="00576267"/>
              </w:tc>
              <w:tc>
                <w:tcPr>
                  <w:tcW w:w="955" w:type="dxa"/>
                  <w:tcBorders>
                    <w:top w:val="single" w:sz="12" w:space="0" w:color="auto"/>
                    <w:left w:val="nil"/>
                    <w:bottom w:val="nil"/>
                    <w:right w:val="nil"/>
                  </w:tcBorders>
                  <w:vAlign w:val="center"/>
                </w:tcPr>
                <w:p w14:paraId="557EA7DE" w14:textId="77777777" w:rsidR="00576267" w:rsidRDefault="00576267" w:rsidP="00576267"/>
              </w:tc>
              <w:tc>
                <w:tcPr>
                  <w:tcW w:w="952" w:type="dxa"/>
                  <w:tcBorders>
                    <w:top w:val="single" w:sz="12" w:space="0" w:color="auto"/>
                    <w:left w:val="nil"/>
                    <w:bottom w:val="nil"/>
                    <w:right w:val="nil"/>
                  </w:tcBorders>
                  <w:vAlign w:val="center"/>
                </w:tcPr>
                <w:p w14:paraId="76FAC5BD" w14:textId="77777777" w:rsidR="00576267" w:rsidRDefault="00576267" w:rsidP="00576267"/>
              </w:tc>
              <w:tc>
                <w:tcPr>
                  <w:tcW w:w="320" w:type="dxa"/>
                  <w:tcBorders>
                    <w:top w:val="nil"/>
                    <w:left w:val="nil"/>
                    <w:bottom w:val="nil"/>
                    <w:right w:val="nil"/>
                  </w:tcBorders>
                  <w:vAlign w:val="center"/>
                </w:tcPr>
                <w:p w14:paraId="0D80D88D" w14:textId="77777777" w:rsidR="00576267" w:rsidRDefault="00576267" w:rsidP="00576267"/>
              </w:tc>
            </w:tr>
            <w:tr w:rsidR="00D22A39" w14:paraId="75227499" w14:textId="77777777" w:rsidTr="00D920FA">
              <w:trPr>
                <w:trHeight w:val="333"/>
                <w:jc w:val="center"/>
              </w:trPr>
              <w:tc>
                <w:tcPr>
                  <w:tcW w:w="253" w:type="dxa"/>
                  <w:tcBorders>
                    <w:top w:val="nil"/>
                    <w:left w:val="nil"/>
                    <w:bottom w:val="nil"/>
                    <w:right w:val="nil"/>
                  </w:tcBorders>
                  <w:vAlign w:val="center"/>
                </w:tcPr>
                <w:p w14:paraId="5F9C28E7" w14:textId="77777777" w:rsidR="00576267" w:rsidRDefault="00576267" w:rsidP="00576267"/>
              </w:tc>
              <w:tc>
                <w:tcPr>
                  <w:tcW w:w="1053" w:type="dxa"/>
                  <w:tcBorders>
                    <w:top w:val="nil"/>
                    <w:left w:val="nil"/>
                    <w:bottom w:val="nil"/>
                    <w:right w:val="nil"/>
                  </w:tcBorders>
                  <w:vAlign w:val="center"/>
                </w:tcPr>
                <w:p w14:paraId="04DA084E" w14:textId="77777777" w:rsidR="00576267" w:rsidRDefault="00576267" w:rsidP="00576267"/>
              </w:tc>
              <w:tc>
                <w:tcPr>
                  <w:tcW w:w="1102" w:type="dxa"/>
                  <w:tcBorders>
                    <w:top w:val="nil"/>
                    <w:left w:val="nil"/>
                    <w:bottom w:val="nil"/>
                    <w:right w:val="nil"/>
                  </w:tcBorders>
                  <w:vAlign w:val="center"/>
                </w:tcPr>
                <w:p w14:paraId="3B7D3868" w14:textId="77777777" w:rsidR="00576267" w:rsidRDefault="00576267" w:rsidP="00576267"/>
              </w:tc>
              <w:tc>
                <w:tcPr>
                  <w:tcW w:w="254" w:type="dxa"/>
                  <w:tcBorders>
                    <w:top w:val="nil"/>
                    <w:left w:val="nil"/>
                    <w:bottom w:val="single" w:sz="12" w:space="0" w:color="auto"/>
                    <w:right w:val="nil"/>
                  </w:tcBorders>
                  <w:vAlign w:val="center"/>
                </w:tcPr>
                <w:p w14:paraId="4DE9BDBB" w14:textId="77777777" w:rsidR="00576267" w:rsidRDefault="00576267" w:rsidP="00576267"/>
              </w:tc>
              <w:tc>
                <w:tcPr>
                  <w:tcW w:w="842" w:type="dxa"/>
                  <w:tcBorders>
                    <w:top w:val="nil"/>
                    <w:left w:val="nil"/>
                    <w:bottom w:val="single" w:sz="12" w:space="0" w:color="auto"/>
                    <w:right w:val="single" w:sz="12" w:space="0" w:color="auto"/>
                  </w:tcBorders>
                  <w:vAlign w:val="center"/>
                </w:tcPr>
                <w:p w14:paraId="1B208182" w14:textId="77777777" w:rsidR="00576267" w:rsidRDefault="00576267" w:rsidP="00576267"/>
              </w:tc>
              <w:tc>
                <w:tcPr>
                  <w:tcW w:w="858" w:type="dxa"/>
                  <w:tcBorders>
                    <w:top w:val="nil"/>
                    <w:left w:val="single" w:sz="12" w:space="0" w:color="auto"/>
                    <w:bottom w:val="single" w:sz="12" w:space="0" w:color="auto"/>
                    <w:right w:val="nil"/>
                  </w:tcBorders>
                  <w:vAlign w:val="center"/>
                </w:tcPr>
                <w:p w14:paraId="49151225" w14:textId="77777777" w:rsidR="00576267" w:rsidRDefault="00576267" w:rsidP="00576267"/>
              </w:tc>
              <w:tc>
                <w:tcPr>
                  <w:tcW w:w="291" w:type="dxa"/>
                  <w:tcBorders>
                    <w:top w:val="nil"/>
                    <w:left w:val="nil"/>
                    <w:bottom w:val="single" w:sz="12" w:space="0" w:color="auto"/>
                    <w:right w:val="nil"/>
                  </w:tcBorders>
                  <w:vAlign w:val="center"/>
                </w:tcPr>
                <w:p w14:paraId="4865FEF1" w14:textId="77777777" w:rsidR="00576267" w:rsidRDefault="00576267" w:rsidP="00576267"/>
              </w:tc>
              <w:tc>
                <w:tcPr>
                  <w:tcW w:w="955" w:type="dxa"/>
                  <w:tcBorders>
                    <w:top w:val="nil"/>
                    <w:left w:val="nil"/>
                    <w:bottom w:val="nil"/>
                    <w:right w:val="nil"/>
                  </w:tcBorders>
                  <w:vAlign w:val="center"/>
                </w:tcPr>
                <w:p w14:paraId="0BF233CD" w14:textId="77777777" w:rsidR="00576267" w:rsidRDefault="00576267" w:rsidP="00576267"/>
              </w:tc>
              <w:tc>
                <w:tcPr>
                  <w:tcW w:w="952" w:type="dxa"/>
                  <w:tcBorders>
                    <w:top w:val="nil"/>
                    <w:left w:val="nil"/>
                    <w:bottom w:val="nil"/>
                    <w:right w:val="nil"/>
                  </w:tcBorders>
                  <w:vAlign w:val="center"/>
                </w:tcPr>
                <w:p w14:paraId="65BA078D" w14:textId="77777777" w:rsidR="00576267" w:rsidRDefault="00576267" w:rsidP="00576267"/>
              </w:tc>
              <w:tc>
                <w:tcPr>
                  <w:tcW w:w="320" w:type="dxa"/>
                  <w:tcBorders>
                    <w:top w:val="nil"/>
                    <w:left w:val="nil"/>
                    <w:bottom w:val="nil"/>
                    <w:right w:val="nil"/>
                  </w:tcBorders>
                  <w:vAlign w:val="center"/>
                </w:tcPr>
                <w:p w14:paraId="2CC0A263" w14:textId="77777777" w:rsidR="00576267" w:rsidRDefault="00576267" w:rsidP="00576267"/>
              </w:tc>
            </w:tr>
            <w:tr w:rsidR="00576267" w14:paraId="2409F65A" w14:textId="77777777" w:rsidTr="00163719">
              <w:trPr>
                <w:trHeight w:val="311"/>
                <w:jc w:val="center"/>
              </w:trPr>
              <w:tc>
                <w:tcPr>
                  <w:tcW w:w="253" w:type="dxa"/>
                  <w:tcBorders>
                    <w:top w:val="nil"/>
                    <w:left w:val="nil"/>
                    <w:bottom w:val="nil"/>
                    <w:right w:val="nil"/>
                  </w:tcBorders>
                  <w:vAlign w:val="center"/>
                </w:tcPr>
                <w:p w14:paraId="45DFFA1B" w14:textId="77777777" w:rsidR="00576267" w:rsidRDefault="00576267" w:rsidP="00576267"/>
              </w:tc>
              <w:tc>
                <w:tcPr>
                  <w:tcW w:w="1053" w:type="dxa"/>
                  <w:tcBorders>
                    <w:top w:val="nil"/>
                    <w:left w:val="nil"/>
                    <w:bottom w:val="nil"/>
                    <w:right w:val="nil"/>
                  </w:tcBorders>
                  <w:vAlign w:val="center"/>
                </w:tcPr>
                <w:p w14:paraId="3C8AC6A2" w14:textId="77777777" w:rsidR="00576267" w:rsidRDefault="00576267" w:rsidP="00576267"/>
              </w:tc>
              <w:tc>
                <w:tcPr>
                  <w:tcW w:w="1102" w:type="dxa"/>
                  <w:tcBorders>
                    <w:top w:val="nil"/>
                    <w:left w:val="nil"/>
                    <w:bottom w:val="nil"/>
                    <w:right w:val="single" w:sz="12" w:space="0" w:color="auto"/>
                  </w:tcBorders>
                  <w:vAlign w:val="center"/>
                </w:tcPr>
                <w:p w14:paraId="32F3131D" w14:textId="77777777" w:rsidR="00576267" w:rsidRDefault="00576267" w:rsidP="00576267"/>
              </w:tc>
              <w:tc>
                <w:tcPr>
                  <w:tcW w:w="2246" w:type="dxa"/>
                  <w:gridSpan w:val="4"/>
                  <w:tcBorders>
                    <w:top w:val="single" w:sz="12" w:space="0" w:color="auto"/>
                    <w:left w:val="single" w:sz="12" w:space="0" w:color="auto"/>
                    <w:bottom w:val="nil"/>
                    <w:right w:val="single" w:sz="12" w:space="0" w:color="auto"/>
                  </w:tcBorders>
                  <w:shd w:val="clear" w:color="auto" w:fill="92D050"/>
                  <w:vAlign w:val="center"/>
                </w:tcPr>
                <w:p w14:paraId="32310658" w14:textId="77777777" w:rsidR="00576267" w:rsidRPr="009C5F16" w:rsidRDefault="00576267" w:rsidP="00576267">
                  <w:pPr>
                    <w:jc w:val="center"/>
                    <w:rPr>
                      <w:b/>
                      <w:bCs/>
                      <w:sz w:val="24"/>
                      <w:szCs w:val="24"/>
                    </w:rPr>
                  </w:pPr>
                  <w:r w:rsidRPr="009C5F16">
                    <w:rPr>
                      <w:b/>
                      <w:bCs/>
                      <w:color w:val="000000" w:themeColor="text1"/>
                      <w:sz w:val="24"/>
                      <w:szCs w:val="24"/>
                    </w:rPr>
                    <w:t>Obed</w:t>
                  </w:r>
                </w:p>
              </w:tc>
              <w:tc>
                <w:tcPr>
                  <w:tcW w:w="955" w:type="dxa"/>
                  <w:tcBorders>
                    <w:top w:val="nil"/>
                    <w:left w:val="single" w:sz="12" w:space="0" w:color="auto"/>
                    <w:bottom w:val="nil"/>
                    <w:right w:val="nil"/>
                  </w:tcBorders>
                  <w:vAlign w:val="center"/>
                </w:tcPr>
                <w:p w14:paraId="1DCD2A66" w14:textId="77777777" w:rsidR="00576267" w:rsidRDefault="00576267" w:rsidP="00576267"/>
              </w:tc>
              <w:tc>
                <w:tcPr>
                  <w:tcW w:w="952" w:type="dxa"/>
                  <w:tcBorders>
                    <w:top w:val="nil"/>
                    <w:left w:val="nil"/>
                    <w:bottom w:val="nil"/>
                    <w:right w:val="nil"/>
                  </w:tcBorders>
                  <w:vAlign w:val="center"/>
                </w:tcPr>
                <w:p w14:paraId="62E04905" w14:textId="77777777" w:rsidR="00576267" w:rsidRDefault="00576267" w:rsidP="00576267"/>
              </w:tc>
              <w:tc>
                <w:tcPr>
                  <w:tcW w:w="320" w:type="dxa"/>
                  <w:tcBorders>
                    <w:top w:val="nil"/>
                    <w:left w:val="nil"/>
                    <w:bottom w:val="nil"/>
                    <w:right w:val="nil"/>
                  </w:tcBorders>
                  <w:vAlign w:val="center"/>
                </w:tcPr>
                <w:p w14:paraId="515E26F9" w14:textId="77777777" w:rsidR="00576267" w:rsidRDefault="00576267" w:rsidP="00576267"/>
              </w:tc>
            </w:tr>
            <w:tr w:rsidR="00576267" w14:paraId="0ECCB57B" w14:textId="77777777" w:rsidTr="00D920FA">
              <w:trPr>
                <w:trHeight w:val="153"/>
                <w:jc w:val="center"/>
              </w:trPr>
              <w:tc>
                <w:tcPr>
                  <w:tcW w:w="253" w:type="dxa"/>
                  <w:tcBorders>
                    <w:top w:val="nil"/>
                    <w:left w:val="nil"/>
                    <w:bottom w:val="nil"/>
                    <w:right w:val="nil"/>
                  </w:tcBorders>
                  <w:vAlign w:val="center"/>
                </w:tcPr>
                <w:p w14:paraId="2D3C90A5" w14:textId="77777777" w:rsidR="00576267" w:rsidRDefault="00576267" w:rsidP="00576267"/>
              </w:tc>
              <w:tc>
                <w:tcPr>
                  <w:tcW w:w="1053" w:type="dxa"/>
                  <w:tcBorders>
                    <w:top w:val="nil"/>
                    <w:left w:val="nil"/>
                    <w:bottom w:val="nil"/>
                    <w:right w:val="nil"/>
                  </w:tcBorders>
                  <w:vAlign w:val="center"/>
                </w:tcPr>
                <w:p w14:paraId="0785DB64" w14:textId="77777777" w:rsidR="00576267" w:rsidRDefault="00576267" w:rsidP="00576267"/>
              </w:tc>
              <w:tc>
                <w:tcPr>
                  <w:tcW w:w="1102" w:type="dxa"/>
                  <w:tcBorders>
                    <w:top w:val="nil"/>
                    <w:left w:val="nil"/>
                    <w:bottom w:val="nil"/>
                    <w:right w:val="single" w:sz="12" w:space="0" w:color="auto"/>
                  </w:tcBorders>
                  <w:vAlign w:val="center"/>
                </w:tcPr>
                <w:p w14:paraId="353E4FD0" w14:textId="77777777" w:rsidR="00576267" w:rsidRDefault="00576267" w:rsidP="00576267"/>
              </w:tc>
              <w:tc>
                <w:tcPr>
                  <w:tcW w:w="2246" w:type="dxa"/>
                  <w:gridSpan w:val="4"/>
                  <w:tcBorders>
                    <w:top w:val="nil"/>
                    <w:left w:val="single" w:sz="12" w:space="0" w:color="auto"/>
                    <w:bottom w:val="single" w:sz="12" w:space="0" w:color="auto"/>
                    <w:right w:val="single" w:sz="12" w:space="0" w:color="auto"/>
                  </w:tcBorders>
                  <w:shd w:val="clear" w:color="auto" w:fill="92D050"/>
                  <w:vAlign w:val="center"/>
                </w:tcPr>
                <w:p w14:paraId="3288B927" w14:textId="77777777" w:rsidR="00576267" w:rsidRPr="00F056C5" w:rsidRDefault="00576267" w:rsidP="00576267">
                  <w:pPr>
                    <w:rPr>
                      <w:sz w:val="18"/>
                      <w:szCs w:val="18"/>
                    </w:rPr>
                  </w:pPr>
                  <w:hyperlink r:id="rId64" w:history="1">
                    <w:r w:rsidRPr="00F056C5">
                      <w:rPr>
                        <w:rStyle w:val="Hyperlink"/>
                        <w:sz w:val="18"/>
                        <w:szCs w:val="18"/>
                      </w:rPr>
                      <w:t>Ruth 4:17</w:t>
                    </w:r>
                  </w:hyperlink>
                  <w:r w:rsidRPr="00F056C5">
                    <w:rPr>
                      <w:sz w:val="18"/>
                      <w:szCs w:val="18"/>
                    </w:rPr>
                    <w:t xml:space="preserve">, </w:t>
                  </w:r>
                  <w:hyperlink r:id="rId65" w:history="1">
                    <w:r w:rsidRPr="00F056C5">
                      <w:rPr>
                        <w:rStyle w:val="Hyperlink"/>
                        <w:sz w:val="18"/>
                        <w:szCs w:val="18"/>
                      </w:rPr>
                      <w:t>Matthew 1:5</w:t>
                    </w:r>
                  </w:hyperlink>
                </w:p>
              </w:tc>
              <w:tc>
                <w:tcPr>
                  <w:tcW w:w="955" w:type="dxa"/>
                  <w:tcBorders>
                    <w:top w:val="nil"/>
                    <w:left w:val="single" w:sz="12" w:space="0" w:color="auto"/>
                    <w:bottom w:val="nil"/>
                    <w:right w:val="nil"/>
                  </w:tcBorders>
                  <w:vAlign w:val="center"/>
                </w:tcPr>
                <w:p w14:paraId="4233D7CC" w14:textId="77777777" w:rsidR="00576267" w:rsidRDefault="00576267" w:rsidP="00576267"/>
              </w:tc>
              <w:tc>
                <w:tcPr>
                  <w:tcW w:w="952" w:type="dxa"/>
                  <w:tcBorders>
                    <w:top w:val="nil"/>
                    <w:left w:val="nil"/>
                    <w:bottom w:val="nil"/>
                    <w:right w:val="nil"/>
                  </w:tcBorders>
                  <w:vAlign w:val="center"/>
                </w:tcPr>
                <w:p w14:paraId="59EA83A6" w14:textId="77777777" w:rsidR="00576267" w:rsidRDefault="00576267" w:rsidP="00576267"/>
              </w:tc>
              <w:tc>
                <w:tcPr>
                  <w:tcW w:w="320" w:type="dxa"/>
                  <w:tcBorders>
                    <w:top w:val="nil"/>
                    <w:left w:val="nil"/>
                    <w:bottom w:val="nil"/>
                    <w:right w:val="nil"/>
                  </w:tcBorders>
                  <w:vAlign w:val="center"/>
                </w:tcPr>
                <w:p w14:paraId="14C96FA4" w14:textId="77777777" w:rsidR="00576267" w:rsidRDefault="00576267" w:rsidP="00576267"/>
              </w:tc>
            </w:tr>
            <w:tr w:rsidR="00576267" w14:paraId="7F5D0391" w14:textId="77777777" w:rsidTr="00D22A39">
              <w:trPr>
                <w:trHeight w:val="285"/>
                <w:jc w:val="center"/>
              </w:trPr>
              <w:tc>
                <w:tcPr>
                  <w:tcW w:w="253" w:type="dxa"/>
                  <w:tcBorders>
                    <w:top w:val="nil"/>
                    <w:left w:val="nil"/>
                    <w:bottom w:val="nil"/>
                    <w:right w:val="nil"/>
                  </w:tcBorders>
                  <w:vAlign w:val="center"/>
                </w:tcPr>
                <w:p w14:paraId="5E5AED6C" w14:textId="77777777" w:rsidR="00576267" w:rsidRDefault="00576267" w:rsidP="00576267"/>
              </w:tc>
              <w:tc>
                <w:tcPr>
                  <w:tcW w:w="1053" w:type="dxa"/>
                  <w:tcBorders>
                    <w:top w:val="nil"/>
                    <w:left w:val="nil"/>
                    <w:bottom w:val="nil"/>
                    <w:right w:val="nil"/>
                  </w:tcBorders>
                  <w:vAlign w:val="center"/>
                </w:tcPr>
                <w:p w14:paraId="61533BD9" w14:textId="77777777" w:rsidR="00576267" w:rsidRDefault="00576267" w:rsidP="00576267"/>
              </w:tc>
              <w:tc>
                <w:tcPr>
                  <w:tcW w:w="1102" w:type="dxa"/>
                  <w:tcBorders>
                    <w:top w:val="nil"/>
                    <w:left w:val="nil"/>
                    <w:bottom w:val="nil"/>
                    <w:right w:val="nil"/>
                  </w:tcBorders>
                  <w:vAlign w:val="center"/>
                </w:tcPr>
                <w:p w14:paraId="512BD816" w14:textId="77777777" w:rsidR="00576267" w:rsidRDefault="00576267" w:rsidP="00576267"/>
              </w:tc>
              <w:tc>
                <w:tcPr>
                  <w:tcW w:w="254" w:type="dxa"/>
                  <w:tcBorders>
                    <w:top w:val="single" w:sz="12" w:space="0" w:color="auto"/>
                    <w:left w:val="nil"/>
                    <w:bottom w:val="nil"/>
                    <w:right w:val="nil"/>
                  </w:tcBorders>
                  <w:vAlign w:val="center"/>
                </w:tcPr>
                <w:p w14:paraId="1A0D9F2F" w14:textId="77777777" w:rsidR="00576267" w:rsidRDefault="00576267" w:rsidP="00576267"/>
              </w:tc>
              <w:tc>
                <w:tcPr>
                  <w:tcW w:w="842" w:type="dxa"/>
                  <w:tcBorders>
                    <w:top w:val="single" w:sz="12" w:space="0" w:color="auto"/>
                    <w:left w:val="nil"/>
                    <w:bottom w:val="nil"/>
                    <w:right w:val="single" w:sz="12" w:space="0" w:color="auto"/>
                  </w:tcBorders>
                  <w:vAlign w:val="center"/>
                </w:tcPr>
                <w:p w14:paraId="17A083BA" w14:textId="77777777" w:rsidR="00576267" w:rsidRDefault="00576267" w:rsidP="00576267"/>
              </w:tc>
              <w:tc>
                <w:tcPr>
                  <w:tcW w:w="858" w:type="dxa"/>
                  <w:tcBorders>
                    <w:top w:val="single" w:sz="12" w:space="0" w:color="auto"/>
                    <w:left w:val="single" w:sz="12" w:space="0" w:color="auto"/>
                    <w:bottom w:val="nil"/>
                    <w:right w:val="nil"/>
                  </w:tcBorders>
                  <w:vAlign w:val="center"/>
                </w:tcPr>
                <w:p w14:paraId="03EA2C26" w14:textId="77777777" w:rsidR="00576267" w:rsidRDefault="00576267" w:rsidP="00576267"/>
              </w:tc>
              <w:tc>
                <w:tcPr>
                  <w:tcW w:w="291" w:type="dxa"/>
                  <w:tcBorders>
                    <w:top w:val="single" w:sz="12" w:space="0" w:color="auto"/>
                    <w:left w:val="nil"/>
                    <w:bottom w:val="nil"/>
                    <w:right w:val="nil"/>
                  </w:tcBorders>
                  <w:vAlign w:val="center"/>
                </w:tcPr>
                <w:p w14:paraId="49AC5C69" w14:textId="77777777" w:rsidR="00576267" w:rsidRDefault="00576267" w:rsidP="00576267"/>
              </w:tc>
              <w:tc>
                <w:tcPr>
                  <w:tcW w:w="955" w:type="dxa"/>
                  <w:tcBorders>
                    <w:top w:val="nil"/>
                    <w:left w:val="nil"/>
                    <w:bottom w:val="nil"/>
                    <w:right w:val="nil"/>
                  </w:tcBorders>
                  <w:vAlign w:val="center"/>
                </w:tcPr>
                <w:p w14:paraId="7462013B" w14:textId="77777777" w:rsidR="00576267" w:rsidRDefault="00576267" w:rsidP="00576267"/>
              </w:tc>
              <w:tc>
                <w:tcPr>
                  <w:tcW w:w="952" w:type="dxa"/>
                  <w:tcBorders>
                    <w:top w:val="nil"/>
                    <w:left w:val="nil"/>
                    <w:bottom w:val="nil"/>
                    <w:right w:val="nil"/>
                  </w:tcBorders>
                  <w:vAlign w:val="center"/>
                </w:tcPr>
                <w:p w14:paraId="6ED63382" w14:textId="77777777" w:rsidR="00576267" w:rsidRDefault="00576267" w:rsidP="00576267"/>
              </w:tc>
              <w:tc>
                <w:tcPr>
                  <w:tcW w:w="320" w:type="dxa"/>
                  <w:tcBorders>
                    <w:top w:val="nil"/>
                    <w:left w:val="nil"/>
                    <w:bottom w:val="nil"/>
                    <w:right w:val="nil"/>
                  </w:tcBorders>
                  <w:vAlign w:val="center"/>
                </w:tcPr>
                <w:p w14:paraId="2A8304D4" w14:textId="77777777" w:rsidR="00576267" w:rsidRDefault="00576267" w:rsidP="00576267"/>
              </w:tc>
            </w:tr>
            <w:tr w:rsidR="00576267" w14:paraId="2494EA3C" w14:textId="77777777" w:rsidTr="00D22A39">
              <w:trPr>
                <w:trHeight w:val="285"/>
                <w:jc w:val="center"/>
              </w:trPr>
              <w:tc>
                <w:tcPr>
                  <w:tcW w:w="253" w:type="dxa"/>
                  <w:tcBorders>
                    <w:top w:val="nil"/>
                    <w:left w:val="nil"/>
                    <w:bottom w:val="nil"/>
                    <w:right w:val="nil"/>
                  </w:tcBorders>
                  <w:vAlign w:val="center"/>
                </w:tcPr>
                <w:p w14:paraId="2E5EC79D" w14:textId="77777777" w:rsidR="00576267" w:rsidRDefault="00576267" w:rsidP="00576267"/>
              </w:tc>
              <w:tc>
                <w:tcPr>
                  <w:tcW w:w="1053" w:type="dxa"/>
                  <w:tcBorders>
                    <w:top w:val="nil"/>
                    <w:left w:val="nil"/>
                    <w:bottom w:val="nil"/>
                    <w:right w:val="nil"/>
                  </w:tcBorders>
                  <w:vAlign w:val="center"/>
                </w:tcPr>
                <w:p w14:paraId="051CA848" w14:textId="77777777" w:rsidR="00576267" w:rsidRDefault="00576267" w:rsidP="00576267"/>
              </w:tc>
              <w:tc>
                <w:tcPr>
                  <w:tcW w:w="1102" w:type="dxa"/>
                  <w:tcBorders>
                    <w:top w:val="nil"/>
                    <w:left w:val="nil"/>
                    <w:bottom w:val="nil"/>
                    <w:right w:val="nil"/>
                  </w:tcBorders>
                  <w:vAlign w:val="center"/>
                </w:tcPr>
                <w:p w14:paraId="37708841" w14:textId="77777777" w:rsidR="00576267" w:rsidRDefault="00576267" w:rsidP="00576267"/>
              </w:tc>
              <w:tc>
                <w:tcPr>
                  <w:tcW w:w="254" w:type="dxa"/>
                  <w:tcBorders>
                    <w:top w:val="nil"/>
                    <w:left w:val="nil"/>
                    <w:bottom w:val="single" w:sz="12" w:space="0" w:color="auto"/>
                    <w:right w:val="nil"/>
                  </w:tcBorders>
                  <w:vAlign w:val="center"/>
                </w:tcPr>
                <w:p w14:paraId="732804FF" w14:textId="77777777" w:rsidR="00576267" w:rsidRDefault="00576267" w:rsidP="00576267"/>
              </w:tc>
              <w:tc>
                <w:tcPr>
                  <w:tcW w:w="842" w:type="dxa"/>
                  <w:tcBorders>
                    <w:top w:val="nil"/>
                    <w:left w:val="nil"/>
                    <w:bottom w:val="single" w:sz="12" w:space="0" w:color="auto"/>
                    <w:right w:val="single" w:sz="12" w:space="0" w:color="auto"/>
                  </w:tcBorders>
                  <w:vAlign w:val="center"/>
                </w:tcPr>
                <w:p w14:paraId="61548D3E" w14:textId="77777777" w:rsidR="00576267" w:rsidRDefault="00576267" w:rsidP="00576267"/>
              </w:tc>
              <w:tc>
                <w:tcPr>
                  <w:tcW w:w="858" w:type="dxa"/>
                  <w:tcBorders>
                    <w:top w:val="nil"/>
                    <w:left w:val="single" w:sz="12" w:space="0" w:color="auto"/>
                    <w:bottom w:val="single" w:sz="12" w:space="0" w:color="auto"/>
                    <w:right w:val="nil"/>
                  </w:tcBorders>
                  <w:vAlign w:val="center"/>
                </w:tcPr>
                <w:p w14:paraId="03BB5EDD" w14:textId="77777777" w:rsidR="00576267" w:rsidRDefault="00576267" w:rsidP="00576267"/>
              </w:tc>
              <w:tc>
                <w:tcPr>
                  <w:tcW w:w="291" w:type="dxa"/>
                  <w:tcBorders>
                    <w:top w:val="nil"/>
                    <w:left w:val="nil"/>
                    <w:bottom w:val="single" w:sz="12" w:space="0" w:color="auto"/>
                    <w:right w:val="nil"/>
                  </w:tcBorders>
                  <w:vAlign w:val="center"/>
                </w:tcPr>
                <w:p w14:paraId="463307DF" w14:textId="77777777" w:rsidR="00576267" w:rsidRDefault="00576267" w:rsidP="00576267"/>
              </w:tc>
              <w:tc>
                <w:tcPr>
                  <w:tcW w:w="955" w:type="dxa"/>
                  <w:tcBorders>
                    <w:top w:val="nil"/>
                    <w:left w:val="nil"/>
                    <w:bottom w:val="nil"/>
                    <w:right w:val="nil"/>
                  </w:tcBorders>
                  <w:vAlign w:val="center"/>
                </w:tcPr>
                <w:p w14:paraId="2EC1C9B5" w14:textId="77777777" w:rsidR="00576267" w:rsidRDefault="00576267" w:rsidP="00576267"/>
              </w:tc>
              <w:tc>
                <w:tcPr>
                  <w:tcW w:w="952" w:type="dxa"/>
                  <w:tcBorders>
                    <w:top w:val="nil"/>
                    <w:left w:val="nil"/>
                    <w:bottom w:val="nil"/>
                    <w:right w:val="nil"/>
                  </w:tcBorders>
                  <w:vAlign w:val="center"/>
                </w:tcPr>
                <w:p w14:paraId="5B63FA78" w14:textId="77777777" w:rsidR="00576267" w:rsidRDefault="00576267" w:rsidP="00576267"/>
              </w:tc>
              <w:tc>
                <w:tcPr>
                  <w:tcW w:w="320" w:type="dxa"/>
                  <w:tcBorders>
                    <w:top w:val="nil"/>
                    <w:left w:val="nil"/>
                    <w:bottom w:val="nil"/>
                    <w:right w:val="nil"/>
                  </w:tcBorders>
                  <w:vAlign w:val="center"/>
                </w:tcPr>
                <w:p w14:paraId="258CC601" w14:textId="77777777" w:rsidR="00576267" w:rsidRDefault="00576267" w:rsidP="00576267"/>
              </w:tc>
            </w:tr>
            <w:tr w:rsidR="00D22A39" w14:paraId="3376076A" w14:textId="77777777" w:rsidTr="00163719">
              <w:trPr>
                <w:trHeight w:val="285"/>
                <w:jc w:val="center"/>
              </w:trPr>
              <w:tc>
                <w:tcPr>
                  <w:tcW w:w="253" w:type="dxa"/>
                  <w:tcBorders>
                    <w:top w:val="nil"/>
                    <w:left w:val="nil"/>
                    <w:bottom w:val="nil"/>
                    <w:right w:val="nil"/>
                  </w:tcBorders>
                  <w:vAlign w:val="center"/>
                </w:tcPr>
                <w:p w14:paraId="7FEAB96A" w14:textId="77777777" w:rsidR="00576267" w:rsidRDefault="00576267" w:rsidP="00576267"/>
              </w:tc>
              <w:tc>
                <w:tcPr>
                  <w:tcW w:w="1053" w:type="dxa"/>
                  <w:tcBorders>
                    <w:top w:val="nil"/>
                    <w:left w:val="nil"/>
                    <w:bottom w:val="nil"/>
                    <w:right w:val="nil"/>
                  </w:tcBorders>
                  <w:vAlign w:val="center"/>
                </w:tcPr>
                <w:p w14:paraId="6AD80B7F" w14:textId="77777777" w:rsidR="00576267" w:rsidRDefault="00576267" w:rsidP="00576267"/>
              </w:tc>
              <w:tc>
                <w:tcPr>
                  <w:tcW w:w="1102" w:type="dxa"/>
                  <w:tcBorders>
                    <w:top w:val="nil"/>
                    <w:left w:val="nil"/>
                    <w:bottom w:val="nil"/>
                    <w:right w:val="single" w:sz="12" w:space="0" w:color="auto"/>
                  </w:tcBorders>
                  <w:vAlign w:val="center"/>
                </w:tcPr>
                <w:p w14:paraId="7D3DE7DE" w14:textId="77777777" w:rsidR="00576267" w:rsidRDefault="00576267" w:rsidP="00576267"/>
              </w:tc>
              <w:tc>
                <w:tcPr>
                  <w:tcW w:w="2246" w:type="dxa"/>
                  <w:gridSpan w:val="4"/>
                  <w:tcBorders>
                    <w:top w:val="single" w:sz="12" w:space="0" w:color="auto"/>
                    <w:left w:val="single" w:sz="12" w:space="0" w:color="auto"/>
                    <w:bottom w:val="nil"/>
                    <w:right w:val="single" w:sz="12" w:space="0" w:color="auto"/>
                  </w:tcBorders>
                  <w:shd w:val="clear" w:color="auto" w:fill="92D050"/>
                  <w:vAlign w:val="center"/>
                </w:tcPr>
                <w:p w14:paraId="4AF51CAB" w14:textId="77777777" w:rsidR="00576267" w:rsidRPr="009C5F16" w:rsidRDefault="00576267" w:rsidP="00576267">
                  <w:pPr>
                    <w:jc w:val="center"/>
                    <w:rPr>
                      <w:b/>
                      <w:bCs/>
                    </w:rPr>
                  </w:pPr>
                  <w:r w:rsidRPr="009C5F16">
                    <w:rPr>
                      <w:b/>
                      <w:bCs/>
                      <w:color w:val="000000" w:themeColor="text1"/>
                    </w:rPr>
                    <w:t>Jesse</w:t>
                  </w:r>
                </w:p>
              </w:tc>
              <w:tc>
                <w:tcPr>
                  <w:tcW w:w="955" w:type="dxa"/>
                  <w:tcBorders>
                    <w:top w:val="nil"/>
                    <w:left w:val="single" w:sz="12" w:space="0" w:color="auto"/>
                    <w:bottom w:val="nil"/>
                    <w:right w:val="nil"/>
                  </w:tcBorders>
                  <w:vAlign w:val="center"/>
                </w:tcPr>
                <w:p w14:paraId="3859B10D" w14:textId="77777777" w:rsidR="00576267" w:rsidRDefault="00576267" w:rsidP="00576267"/>
              </w:tc>
              <w:tc>
                <w:tcPr>
                  <w:tcW w:w="952" w:type="dxa"/>
                  <w:tcBorders>
                    <w:top w:val="nil"/>
                    <w:left w:val="nil"/>
                    <w:bottom w:val="nil"/>
                    <w:right w:val="nil"/>
                  </w:tcBorders>
                  <w:vAlign w:val="center"/>
                </w:tcPr>
                <w:p w14:paraId="63EA0CE6" w14:textId="77777777" w:rsidR="00576267" w:rsidRDefault="00576267" w:rsidP="00576267"/>
              </w:tc>
              <w:tc>
                <w:tcPr>
                  <w:tcW w:w="320" w:type="dxa"/>
                  <w:tcBorders>
                    <w:top w:val="nil"/>
                    <w:left w:val="nil"/>
                    <w:bottom w:val="nil"/>
                    <w:right w:val="nil"/>
                  </w:tcBorders>
                  <w:vAlign w:val="center"/>
                </w:tcPr>
                <w:p w14:paraId="24FDB0D8" w14:textId="77777777" w:rsidR="00576267" w:rsidRDefault="00576267" w:rsidP="00576267"/>
              </w:tc>
            </w:tr>
            <w:tr w:rsidR="00576267" w14:paraId="5472DC82" w14:textId="77777777" w:rsidTr="00163719">
              <w:trPr>
                <w:trHeight w:val="293"/>
                <w:jc w:val="center"/>
              </w:trPr>
              <w:tc>
                <w:tcPr>
                  <w:tcW w:w="253" w:type="dxa"/>
                  <w:tcBorders>
                    <w:top w:val="nil"/>
                    <w:left w:val="nil"/>
                    <w:bottom w:val="nil"/>
                    <w:right w:val="nil"/>
                  </w:tcBorders>
                  <w:vAlign w:val="center"/>
                </w:tcPr>
                <w:p w14:paraId="52074925" w14:textId="77777777" w:rsidR="00576267" w:rsidRDefault="00576267" w:rsidP="00576267"/>
              </w:tc>
              <w:tc>
                <w:tcPr>
                  <w:tcW w:w="1053" w:type="dxa"/>
                  <w:tcBorders>
                    <w:top w:val="nil"/>
                    <w:left w:val="nil"/>
                    <w:bottom w:val="nil"/>
                    <w:right w:val="nil"/>
                  </w:tcBorders>
                  <w:vAlign w:val="center"/>
                </w:tcPr>
                <w:p w14:paraId="7C8DEFE6" w14:textId="77777777" w:rsidR="00576267" w:rsidRDefault="00576267" w:rsidP="00576267"/>
              </w:tc>
              <w:tc>
                <w:tcPr>
                  <w:tcW w:w="1102" w:type="dxa"/>
                  <w:tcBorders>
                    <w:top w:val="nil"/>
                    <w:left w:val="nil"/>
                    <w:bottom w:val="nil"/>
                    <w:right w:val="single" w:sz="12" w:space="0" w:color="auto"/>
                  </w:tcBorders>
                  <w:vAlign w:val="center"/>
                </w:tcPr>
                <w:p w14:paraId="6C393420" w14:textId="77777777" w:rsidR="00576267" w:rsidRDefault="00576267" w:rsidP="00576267"/>
              </w:tc>
              <w:tc>
                <w:tcPr>
                  <w:tcW w:w="2246" w:type="dxa"/>
                  <w:gridSpan w:val="4"/>
                  <w:tcBorders>
                    <w:top w:val="nil"/>
                    <w:left w:val="single" w:sz="12" w:space="0" w:color="auto"/>
                    <w:bottom w:val="single" w:sz="12" w:space="0" w:color="auto"/>
                    <w:right w:val="single" w:sz="12" w:space="0" w:color="auto"/>
                  </w:tcBorders>
                  <w:shd w:val="clear" w:color="auto" w:fill="92D050"/>
                  <w:vAlign w:val="center"/>
                </w:tcPr>
                <w:p w14:paraId="6991AD47" w14:textId="77777777" w:rsidR="00576267" w:rsidRDefault="00576267" w:rsidP="00576267">
                  <w:pPr>
                    <w:jc w:val="center"/>
                  </w:pPr>
                  <w:hyperlink r:id="rId66" w:history="1">
                    <w:r w:rsidRPr="00F056C5">
                      <w:rPr>
                        <w:rStyle w:val="Hyperlink"/>
                      </w:rPr>
                      <w:t>Matthew 1:5</w:t>
                    </w:r>
                  </w:hyperlink>
                </w:p>
              </w:tc>
              <w:tc>
                <w:tcPr>
                  <w:tcW w:w="955" w:type="dxa"/>
                  <w:tcBorders>
                    <w:top w:val="nil"/>
                    <w:left w:val="single" w:sz="12" w:space="0" w:color="auto"/>
                    <w:bottom w:val="nil"/>
                    <w:right w:val="nil"/>
                  </w:tcBorders>
                  <w:vAlign w:val="center"/>
                </w:tcPr>
                <w:p w14:paraId="14B16E2A" w14:textId="77777777" w:rsidR="00576267" w:rsidRDefault="00576267" w:rsidP="00576267"/>
              </w:tc>
              <w:tc>
                <w:tcPr>
                  <w:tcW w:w="952" w:type="dxa"/>
                  <w:tcBorders>
                    <w:top w:val="nil"/>
                    <w:left w:val="nil"/>
                    <w:bottom w:val="nil"/>
                    <w:right w:val="nil"/>
                  </w:tcBorders>
                  <w:vAlign w:val="center"/>
                </w:tcPr>
                <w:p w14:paraId="75DBEDEA" w14:textId="77777777" w:rsidR="00576267" w:rsidRDefault="00576267" w:rsidP="00576267"/>
              </w:tc>
              <w:tc>
                <w:tcPr>
                  <w:tcW w:w="320" w:type="dxa"/>
                  <w:tcBorders>
                    <w:top w:val="nil"/>
                    <w:left w:val="nil"/>
                    <w:bottom w:val="nil"/>
                    <w:right w:val="nil"/>
                  </w:tcBorders>
                  <w:vAlign w:val="center"/>
                </w:tcPr>
                <w:p w14:paraId="11430DBE" w14:textId="77777777" w:rsidR="00576267" w:rsidRDefault="00576267" w:rsidP="00576267"/>
              </w:tc>
            </w:tr>
            <w:tr w:rsidR="00576267" w14:paraId="3492E726" w14:textId="77777777" w:rsidTr="00D22A39">
              <w:trPr>
                <w:trHeight w:val="275"/>
                <w:jc w:val="center"/>
              </w:trPr>
              <w:tc>
                <w:tcPr>
                  <w:tcW w:w="253" w:type="dxa"/>
                  <w:tcBorders>
                    <w:top w:val="nil"/>
                    <w:left w:val="nil"/>
                    <w:bottom w:val="nil"/>
                    <w:right w:val="nil"/>
                  </w:tcBorders>
                  <w:vAlign w:val="center"/>
                </w:tcPr>
                <w:p w14:paraId="558240B1" w14:textId="77777777" w:rsidR="00576267" w:rsidRDefault="00576267" w:rsidP="00576267"/>
              </w:tc>
              <w:tc>
                <w:tcPr>
                  <w:tcW w:w="1053" w:type="dxa"/>
                  <w:tcBorders>
                    <w:top w:val="nil"/>
                    <w:left w:val="nil"/>
                    <w:bottom w:val="nil"/>
                    <w:right w:val="nil"/>
                  </w:tcBorders>
                  <w:vAlign w:val="center"/>
                </w:tcPr>
                <w:p w14:paraId="00F89B80" w14:textId="77777777" w:rsidR="00576267" w:rsidRDefault="00576267" w:rsidP="00576267"/>
              </w:tc>
              <w:tc>
                <w:tcPr>
                  <w:tcW w:w="1102" w:type="dxa"/>
                  <w:tcBorders>
                    <w:top w:val="nil"/>
                    <w:left w:val="nil"/>
                    <w:bottom w:val="nil"/>
                    <w:right w:val="nil"/>
                  </w:tcBorders>
                  <w:vAlign w:val="center"/>
                </w:tcPr>
                <w:p w14:paraId="5C721EC4" w14:textId="77777777" w:rsidR="00576267" w:rsidRDefault="00576267" w:rsidP="00576267"/>
              </w:tc>
              <w:tc>
                <w:tcPr>
                  <w:tcW w:w="254" w:type="dxa"/>
                  <w:tcBorders>
                    <w:top w:val="single" w:sz="12" w:space="0" w:color="auto"/>
                    <w:left w:val="nil"/>
                    <w:bottom w:val="nil"/>
                    <w:right w:val="nil"/>
                  </w:tcBorders>
                  <w:vAlign w:val="center"/>
                </w:tcPr>
                <w:p w14:paraId="211337EC" w14:textId="77777777" w:rsidR="00576267" w:rsidRDefault="00576267" w:rsidP="00576267"/>
              </w:tc>
              <w:tc>
                <w:tcPr>
                  <w:tcW w:w="842" w:type="dxa"/>
                  <w:tcBorders>
                    <w:top w:val="single" w:sz="12" w:space="0" w:color="auto"/>
                    <w:left w:val="nil"/>
                    <w:bottom w:val="nil"/>
                    <w:right w:val="single" w:sz="12" w:space="0" w:color="auto"/>
                  </w:tcBorders>
                  <w:vAlign w:val="center"/>
                </w:tcPr>
                <w:p w14:paraId="79551B31" w14:textId="77777777" w:rsidR="00576267" w:rsidRDefault="00576267" w:rsidP="00576267"/>
              </w:tc>
              <w:tc>
                <w:tcPr>
                  <w:tcW w:w="858" w:type="dxa"/>
                  <w:tcBorders>
                    <w:top w:val="single" w:sz="12" w:space="0" w:color="auto"/>
                    <w:left w:val="single" w:sz="12" w:space="0" w:color="auto"/>
                    <w:bottom w:val="nil"/>
                    <w:right w:val="nil"/>
                  </w:tcBorders>
                  <w:vAlign w:val="center"/>
                </w:tcPr>
                <w:p w14:paraId="51012B6C" w14:textId="77777777" w:rsidR="00576267" w:rsidRDefault="00576267" w:rsidP="00576267"/>
              </w:tc>
              <w:tc>
                <w:tcPr>
                  <w:tcW w:w="291" w:type="dxa"/>
                  <w:tcBorders>
                    <w:top w:val="single" w:sz="12" w:space="0" w:color="auto"/>
                    <w:left w:val="nil"/>
                    <w:bottom w:val="nil"/>
                    <w:right w:val="nil"/>
                  </w:tcBorders>
                  <w:vAlign w:val="center"/>
                </w:tcPr>
                <w:p w14:paraId="34EBBB8E" w14:textId="77777777" w:rsidR="00576267" w:rsidRDefault="00576267" w:rsidP="00576267"/>
              </w:tc>
              <w:tc>
                <w:tcPr>
                  <w:tcW w:w="955" w:type="dxa"/>
                  <w:tcBorders>
                    <w:top w:val="nil"/>
                    <w:left w:val="nil"/>
                    <w:bottom w:val="nil"/>
                    <w:right w:val="nil"/>
                  </w:tcBorders>
                  <w:vAlign w:val="center"/>
                </w:tcPr>
                <w:p w14:paraId="528710F3" w14:textId="77777777" w:rsidR="00576267" w:rsidRDefault="00576267" w:rsidP="00576267"/>
              </w:tc>
              <w:tc>
                <w:tcPr>
                  <w:tcW w:w="952" w:type="dxa"/>
                  <w:tcBorders>
                    <w:top w:val="nil"/>
                    <w:left w:val="nil"/>
                    <w:bottom w:val="nil"/>
                    <w:right w:val="nil"/>
                  </w:tcBorders>
                  <w:vAlign w:val="center"/>
                </w:tcPr>
                <w:p w14:paraId="22A2165E" w14:textId="77777777" w:rsidR="00576267" w:rsidRDefault="00576267" w:rsidP="00576267"/>
              </w:tc>
              <w:tc>
                <w:tcPr>
                  <w:tcW w:w="320" w:type="dxa"/>
                  <w:tcBorders>
                    <w:top w:val="nil"/>
                    <w:left w:val="nil"/>
                    <w:bottom w:val="nil"/>
                    <w:right w:val="nil"/>
                  </w:tcBorders>
                  <w:vAlign w:val="center"/>
                </w:tcPr>
                <w:p w14:paraId="3F40D0B1" w14:textId="77777777" w:rsidR="00576267" w:rsidRDefault="00576267" w:rsidP="00576267"/>
              </w:tc>
            </w:tr>
            <w:tr w:rsidR="00576267" w14:paraId="1E8035E0" w14:textId="77777777" w:rsidTr="00D22A39">
              <w:trPr>
                <w:trHeight w:val="293"/>
                <w:jc w:val="center"/>
              </w:trPr>
              <w:tc>
                <w:tcPr>
                  <w:tcW w:w="253" w:type="dxa"/>
                  <w:tcBorders>
                    <w:top w:val="nil"/>
                    <w:left w:val="nil"/>
                    <w:bottom w:val="nil"/>
                    <w:right w:val="nil"/>
                  </w:tcBorders>
                  <w:vAlign w:val="center"/>
                </w:tcPr>
                <w:p w14:paraId="02BA7646" w14:textId="77777777" w:rsidR="00576267" w:rsidRDefault="00576267" w:rsidP="00576267"/>
              </w:tc>
              <w:tc>
                <w:tcPr>
                  <w:tcW w:w="1053" w:type="dxa"/>
                  <w:tcBorders>
                    <w:top w:val="nil"/>
                    <w:left w:val="nil"/>
                    <w:bottom w:val="nil"/>
                    <w:right w:val="nil"/>
                  </w:tcBorders>
                  <w:vAlign w:val="center"/>
                </w:tcPr>
                <w:p w14:paraId="46580A43" w14:textId="77777777" w:rsidR="00576267" w:rsidRDefault="00576267" w:rsidP="00576267"/>
              </w:tc>
              <w:tc>
                <w:tcPr>
                  <w:tcW w:w="1102" w:type="dxa"/>
                  <w:tcBorders>
                    <w:top w:val="nil"/>
                    <w:left w:val="nil"/>
                    <w:bottom w:val="nil"/>
                    <w:right w:val="nil"/>
                  </w:tcBorders>
                  <w:vAlign w:val="center"/>
                </w:tcPr>
                <w:p w14:paraId="3A8E73F9" w14:textId="77777777" w:rsidR="00576267" w:rsidRDefault="00576267" w:rsidP="00576267"/>
              </w:tc>
              <w:tc>
                <w:tcPr>
                  <w:tcW w:w="254" w:type="dxa"/>
                  <w:tcBorders>
                    <w:top w:val="nil"/>
                    <w:left w:val="nil"/>
                    <w:bottom w:val="single" w:sz="12" w:space="0" w:color="auto"/>
                    <w:right w:val="nil"/>
                  </w:tcBorders>
                  <w:vAlign w:val="center"/>
                </w:tcPr>
                <w:p w14:paraId="0603FAD1" w14:textId="77777777" w:rsidR="00576267" w:rsidRDefault="00576267" w:rsidP="00576267"/>
              </w:tc>
              <w:tc>
                <w:tcPr>
                  <w:tcW w:w="842" w:type="dxa"/>
                  <w:tcBorders>
                    <w:top w:val="nil"/>
                    <w:left w:val="nil"/>
                    <w:bottom w:val="single" w:sz="12" w:space="0" w:color="auto"/>
                    <w:right w:val="single" w:sz="12" w:space="0" w:color="auto"/>
                  </w:tcBorders>
                  <w:vAlign w:val="center"/>
                </w:tcPr>
                <w:p w14:paraId="61B9D1DB" w14:textId="77777777" w:rsidR="00576267" w:rsidRDefault="00576267" w:rsidP="00576267"/>
              </w:tc>
              <w:tc>
                <w:tcPr>
                  <w:tcW w:w="858" w:type="dxa"/>
                  <w:tcBorders>
                    <w:top w:val="nil"/>
                    <w:left w:val="single" w:sz="12" w:space="0" w:color="auto"/>
                    <w:bottom w:val="single" w:sz="12" w:space="0" w:color="auto"/>
                    <w:right w:val="nil"/>
                  </w:tcBorders>
                  <w:vAlign w:val="center"/>
                </w:tcPr>
                <w:p w14:paraId="30B4A5A9" w14:textId="77777777" w:rsidR="00576267" w:rsidRDefault="00576267" w:rsidP="00576267"/>
              </w:tc>
              <w:tc>
                <w:tcPr>
                  <w:tcW w:w="291" w:type="dxa"/>
                  <w:tcBorders>
                    <w:top w:val="nil"/>
                    <w:left w:val="nil"/>
                    <w:bottom w:val="single" w:sz="12" w:space="0" w:color="auto"/>
                    <w:right w:val="nil"/>
                  </w:tcBorders>
                  <w:vAlign w:val="center"/>
                </w:tcPr>
                <w:p w14:paraId="1D441BD7" w14:textId="77777777" w:rsidR="00576267" w:rsidRDefault="00576267" w:rsidP="00576267"/>
              </w:tc>
              <w:tc>
                <w:tcPr>
                  <w:tcW w:w="955" w:type="dxa"/>
                  <w:tcBorders>
                    <w:top w:val="nil"/>
                    <w:left w:val="nil"/>
                    <w:bottom w:val="nil"/>
                    <w:right w:val="nil"/>
                  </w:tcBorders>
                  <w:vAlign w:val="center"/>
                </w:tcPr>
                <w:p w14:paraId="58ECB99B" w14:textId="77777777" w:rsidR="00576267" w:rsidRDefault="00576267" w:rsidP="00576267"/>
              </w:tc>
              <w:tc>
                <w:tcPr>
                  <w:tcW w:w="952" w:type="dxa"/>
                  <w:tcBorders>
                    <w:top w:val="nil"/>
                    <w:left w:val="nil"/>
                    <w:bottom w:val="nil"/>
                    <w:right w:val="nil"/>
                  </w:tcBorders>
                  <w:vAlign w:val="center"/>
                </w:tcPr>
                <w:p w14:paraId="0C99597C" w14:textId="77777777" w:rsidR="00576267" w:rsidRDefault="00576267" w:rsidP="00576267"/>
              </w:tc>
              <w:tc>
                <w:tcPr>
                  <w:tcW w:w="320" w:type="dxa"/>
                  <w:tcBorders>
                    <w:top w:val="nil"/>
                    <w:left w:val="nil"/>
                    <w:bottom w:val="nil"/>
                    <w:right w:val="nil"/>
                  </w:tcBorders>
                  <w:vAlign w:val="center"/>
                </w:tcPr>
                <w:p w14:paraId="720AAC48" w14:textId="77777777" w:rsidR="00576267" w:rsidRDefault="00576267" w:rsidP="00576267"/>
              </w:tc>
            </w:tr>
            <w:tr w:rsidR="00D22A39" w14:paraId="7F2CD735" w14:textId="77777777" w:rsidTr="00163719">
              <w:trPr>
                <w:trHeight w:val="303"/>
                <w:jc w:val="center"/>
              </w:trPr>
              <w:tc>
                <w:tcPr>
                  <w:tcW w:w="253" w:type="dxa"/>
                  <w:tcBorders>
                    <w:top w:val="nil"/>
                    <w:left w:val="nil"/>
                    <w:bottom w:val="nil"/>
                    <w:right w:val="nil"/>
                  </w:tcBorders>
                  <w:vAlign w:val="center"/>
                </w:tcPr>
                <w:p w14:paraId="379FA59F" w14:textId="77777777" w:rsidR="00576267" w:rsidRDefault="00576267" w:rsidP="00576267"/>
              </w:tc>
              <w:tc>
                <w:tcPr>
                  <w:tcW w:w="1053" w:type="dxa"/>
                  <w:tcBorders>
                    <w:top w:val="nil"/>
                    <w:left w:val="nil"/>
                    <w:bottom w:val="nil"/>
                    <w:right w:val="nil"/>
                  </w:tcBorders>
                  <w:vAlign w:val="center"/>
                </w:tcPr>
                <w:p w14:paraId="02A19709" w14:textId="77777777" w:rsidR="00576267" w:rsidRDefault="00576267" w:rsidP="00576267"/>
              </w:tc>
              <w:tc>
                <w:tcPr>
                  <w:tcW w:w="1102" w:type="dxa"/>
                  <w:tcBorders>
                    <w:top w:val="nil"/>
                    <w:left w:val="nil"/>
                    <w:bottom w:val="nil"/>
                    <w:right w:val="single" w:sz="12" w:space="0" w:color="auto"/>
                  </w:tcBorders>
                  <w:vAlign w:val="center"/>
                </w:tcPr>
                <w:p w14:paraId="0C2BF8AF" w14:textId="77777777" w:rsidR="00576267" w:rsidRDefault="00576267" w:rsidP="00576267"/>
              </w:tc>
              <w:tc>
                <w:tcPr>
                  <w:tcW w:w="2246" w:type="dxa"/>
                  <w:gridSpan w:val="4"/>
                  <w:tcBorders>
                    <w:top w:val="single" w:sz="12" w:space="0" w:color="auto"/>
                    <w:left w:val="single" w:sz="12" w:space="0" w:color="auto"/>
                    <w:bottom w:val="nil"/>
                    <w:right w:val="single" w:sz="12" w:space="0" w:color="auto"/>
                  </w:tcBorders>
                  <w:shd w:val="clear" w:color="auto" w:fill="92D050"/>
                  <w:vAlign w:val="center"/>
                </w:tcPr>
                <w:p w14:paraId="0DEFFED6" w14:textId="77777777" w:rsidR="00576267" w:rsidRPr="009C5F16" w:rsidRDefault="00576267" w:rsidP="00576267">
                  <w:pPr>
                    <w:jc w:val="center"/>
                    <w:rPr>
                      <w:b/>
                      <w:bCs/>
                      <w:sz w:val="24"/>
                      <w:szCs w:val="24"/>
                    </w:rPr>
                  </w:pPr>
                  <w:r w:rsidRPr="009C5F16">
                    <w:rPr>
                      <w:b/>
                      <w:bCs/>
                      <w:color w:val="000000" w:themeColor="text1"/>
                      <w:sz w:val="24"/>
                      <w:szCs w:val="24"/>
                    </w:rPr>
                    <w:t>David</w:t>
                  </w:r>
                </w:p>
              </w:tc>
              <w:tc>
                <w:tcPr>
                  <w:tcW w:w="955" w:type="dxa"/>
                  <w:tcBorders>
                    <w:top w:val="nil"/>
                    <w:left w:val="single" w:sz="12" w:space="0" w:color="auto"/>
                    <w:bottom w:val="nil"/>
                    <w:right w:val="nil"/>
                  </w:tcBorders>
                  <w:vAlign w:val="center"/>
                </w:tcPr>
                <w:p w14:paraId="4B10171F" w14:textId="77777777" w:rsidR="00576267" w:rsidRDefault="00576267" w:rsidP="00576267"/>
              </w:tc>
              <w:tc>
                <w:tcPr>
                  <w:tcW w:w="952" w:type="dxa"/>
                  <w:tcBorders>
                    <w:top w:val="nil"/>
                    <w:left w:val="nil"/>
                    <w:bottom w:val="nil"/>
                    <w:right w:val="nil"/>
                  </w:tcBorders>
                  <w:vAlign w:val="center"/>
                </w:tcPr>
                <w:p w14:paraId="4353E47A" w14:textId="77777777" w:rsidR="00576267" w:rsidRDefault="00576267" w:rsidP="00576267"/>
              </w:tc>
              <w:tc>
                <w:tcPr>
                  <w:tcW w:w="320" w:type="dxa"/>
                  <w:tcBorders>
                    <w:top w:val="nil"/>
                    <w:left w:val="nil"/>
                    <w:bottom w:val="nil"/>
                    <w:right w:val="nil"/>
                  </w:tcBorders>
                  <w:vAlign w:val="center"/>
                </w:tcPr>
                <w:p w14:paraId="0471072C" w14:textId="77777777" w:rsidR="00576267" w:rsidRDefault="00576267" w:rsidP="00576267"/>
              </w:tc>
            </w:tr>
            <w:tr w:rsidR="00D22A39" w14:paraId="533E7185" w14:textId="77777777" w:rsidTr="00163719">
              <w:trPr>
                <w:trHeight w:val="285"/>
                <w:jc w:val="center"/>
              </w:trPr>
              <w:tc>
                <w:tcPr>
                  <w:tcW w:w="253" w:type="dxa"/>
                  <w:tcBorders>
                    <w:top w:val="nil"/>
                    <w:left w:val="nil"/>
                    <w:bottom w:val="nil"/>
                    <w:right w:val="nil"/>
                  </w:tcBorders>
                  <w:vAlign w:val="center"/>
                </w:tcPr>
                <w:p w14:paraId="7648FD3E" w14:textId="77777777" w:rsidR="00576267" w:rsidRDefault="00576267" w:rsidP="00576267"/>
              </w:tc>
              <w:tc>
                <w:tcPr>
                  <w:tcW w:w="1053" w:type="dxa"/>
                  <w:tcBorders>
                    <w:top w:val="nil"/>
                    <w:left w:val="nil"/>
                    <w:bottom w:val="nil"/>
                    <w:right w:val="nil"/>
                  </w:tcBorders>
                  <w:vAlign w:val="center"/>
                </w:tcPr>
                <w:p w14:paraId="6928306D" w14:textId="77777777" w:rsidR="00576267" w:rsidRDefault="00576267" w:rsidP="00576267"/>
              </w:tc>
              <w:tc>
                <w:tcPr>
                  <w:tcW w:w="1102" w:type="dxa"/>
                  <w:tcBorders>
                    <w:top w:val="nil"/>
                    <w:left w:val="nil"/>
                    <w:bottom w:val="nil"/>
                    <w:right w:val="single" w:sz="12" w:space="0" w:color="auto"/>
                  </w:tcBorders>
                  <w:vAlign w:val="center"/>
                </w:tcPr>
                <w:p w14:paraId="45D6BE02" w14:textId="77777777" w:rsidR="00576267" w:rsidRDefault="00576267" w:rsidP="00576267"/>
              </w:tc>
              <w:tc>
                <w:tcPr>
                  <w:tcW w:w="2246" w:type="dxa"/>
                  <w:gridSpan w:val="4"/>
                  <w:tcBorders>
                    <w:top w:val="nil"/>
                    <w:left w:val="single" w:sz="12" w:space="0" w:color="auto"/>
                    <w:bottom w:val="single" w:sz="12" w:space="0" w:color="auto"/>
                    <w:right w:val="single" w:sz="12" w:space="0" w:color="auto"/>
                  </w:tcBorders>
                  <w:shd w:val="clear" w:color="auto" w:fill="92D050"/>
                  <w:vAlign w:val="center"/>
                </w:tcPr>
                <w:p w14:paraId="5A442898" w14:textId="77777777" w:rsidR="00576267" w:rsidRPr="00F056C5" w:rsidRDefault="00576267" w:rsidP="00576267">
                  <w:pPr>
                    <w:jc w:val="center"/>
                    <w:rPr>
                      <w:sz w:val="18"/>
                      <w:szCs w:val="18"/>
                    </w:rPr>
                  </w:pPr>
                  <w:hyperlink r:id="rId67" w:history="1">
                    <w:r w:rsidRPr="00F056C5">
                      <w:rPr>
                        <w:rStyle w:val="Hyperlink"/>
                        <w:sz w:val="18"/>
                        <w:szCs w:val="18"/>
                      </w:rPr>
                      <w:t>Ruth 4:17</w:t>
                    </w:r>
                  </w:hyperlink>
                  <w:r w:rsidRPr="00F056C5">
                    <w:rPr>
                      <w:sz w:val="18"/>
                      <w:szCs w:val="18"/>
                    </w:rPr>
                    <w:t xml:space="preserve">, </w:t>
                  </w:r>
                  <w:hyperlink r:id="rId68" w:history="1">
                    <w:r w:rsidRPr="00F056C5">
                      <w:rPr>
                        <w:rStyle w:val="Hyperlink"/>
                        <w:sz w:val="18"/>
                        <w:szCs w:val="18"/>
                      </w:rPr>
                      <w:t>Matthew 1:6</w:t>
                    </w:r>
                  </w:hyperlink>
                </w:p>
              </w:tc>
              <w:tc>
                <w:tcPr>
                  <w:tcW w:w="955" w:type="dxa"/>
                  <w:tcBorders>
                    <w:top w:val="nil"/>
                    <w:left w:val="single" w:sz="12" w:space="0" w:color="auto"/>
                    <w:bottom w:val="nil"/>
                    <w:right w:val="nil"/>
                  </w:tcBorders>
                  <w:vAlign w:val="center"/>
                </w:tcPr>
                <w:p w14:paraId="03D62F35" w14:textId="77777777" w:rsidR="00576267" w:rsidRDefault="00576267" w:rsidP="00576267"/>
              </w:tc>
              <w:tc>
                <w:tcPr>
                  <w:tcW w:w="952" w:type="dxa"/>
                  <w:tcBorders>
                    <w:top w:val="nil"/>
                    <w:left w:val="nil"/>
                    <w:bottom w:val="nil"/>
                    <w:right w:val="nil"/>
                  </w:tcBorders>
                  <w:vAlign w:val="center"/>
                </w:tcPr>
                <w:p w14:paraId="4ADDAB84" w14:textId="77777777" w:rsidR="00576267" w:rsidRDefault="00576267" w:rsidP="00576267"/>
              </w:tc>
              <w:tc>
                <w:tcPr>
                  <w:tcW w:w="320" w:type="dxa"/>
                  <w:tcBorders>
                    <w:top w:val="nil"/>
                    <w:left w:val="nil"/>
                    <w:bottom w:val="nil"/>
                    <w:right w:val="nil"/>
                  </w:tcBorders>
                  <w:vAlign w:val="center"/>
                </w:tcPr>
                <w:p w14:paraId="3509C7B0" w14:textId="77777777" w:rsidR="00576267" w:rsidRDefault="00576267" w:rsidP="00576267"/>
              </w:tc>
            </w:tr>
          </w:tbl>
          <w:p w14:paraId="08F17C94" w14:textId="78414765" w:rsidR="00870DCA" w:rsidRDefault="00870DCA" w:rsidP="00593B63"/>
        </w:tc>
      </w:tr>
      <w:bookmarkEnd w:id="7"/>
    </w:tbl>
    <w:p w14:paraId="41E876EC" w14:textId="77777777" w:rsidR="00AE2047" w:rsidRDefault="00AE2047" w:rsidP="00870DCA">
      <w:pPr>
        <w:jc w:val="center"/>
      </w:pPr>
    </w:p>
    <w:p w14:paraId="4D09006A" w14:textId="77777777" w:rsidR="00427B55" w:rsidRDefault="00427B55" w:rsidP="00870DCA">
      <w:pPr>
        <w:jc w:val="center"/>
      </w:pPr>
    </w:p>
    <w:p w14:paraId="5C3554F7" w14:textId="77777777" w:rsidR="00427B55" w:rsidRDefault="00427B55" w:rsidP="00870DCA">
      <w:pPr>
        <w:jc w:val="center"/>
      </w:pPr>
    </w:p>
    <w:p w14:paraId="33F3B36A" w14:textId="77777777" w:rsidR="00D22A39" w:rsidRDefault="00D22A39"/>
    <w:p w14:paraId="4D5590BE" w14:textId="1701F486" w:rsidR="003E4D31" w:rsidRPr="00427B55" w:rsidRDefault="00427B55" w:rsidP="00427B55">
      <w:pPr>
        <w:jc w:val="center"/>
        <w:rPr>
          <w:b/>
          <w:bCs/>
          <w:color w:val="EE0000"/>
        </w:rPr>
      </w:pPr>
      <w:bookmarkStart w:id="8" w:name="_Hlk200622128"/>
      <w:r w:rsidRPr="00427B55">
        <w:rPr>
          <w:b/>
          <w:bCs/>
          <w:color w:val="EE0000"/>
        </w:rPr>
        <w:t>Three Requirements of a Kinsman Redeemer totally Fulfilled By Christ</w:t>
      </w:r>
    </w:p>
    <w:tbl>
      <w:tblPr>
        <w:tblStyle w:val="TableGrid"/>
        <w:tblW w:w="0" w:type="auto"/>
        <w:jc w:val="center"/>
        <w:tblLook w:val="04A0" w:firstRow="1" w:lastRow="0" w:firstColumn="1" w:lastColumn="0" w:noHBand="0" w:noVBand="1"/>
      </w:tblPr>
      <w:tblGrid>
        <w:gridCol w:w="4210"/>
        <w:gridCol w:w="5104"/>
      </w:tblGrid>
      <w:tr w:rsidR="003E4D31" w14:paraId="0D036812" w14:textId="77777777" w:rsidTr="00AC178E">
        <w:trPr>
          <w:jc w:val="center"/>
        </w:trPr>
        <w:tc>
          <w:tcPr>
            <w:tcW w:w="9350" w:type="dxa"/>
            <w:gridSpan w:val="2"/>
            <w:tcBorders>
              <w:top w:val="single" w:sz="18" w:space="0" w:color="auto"/>
              <w:left w:val="single" w:sz="18" w:space="0" w:color="auto"/>
              <w:bottom w:val="single" w:sz="6" w:space="0" w:color="auto"/>
              <w:right w:val="single" w:sz="18" w:space="0" w:color="auto"/>
            </w:tcBorders>
            <w:shd w:val="clear" w:color="auto" w:fill="FFF2CC" w:themeFill="accent4" w:themeFillTint="33"/>
            <w:tcMar>
              <w:left w:w="43" w:type="dxa"/>
              <w:right w:w="43" w:type="dxa"/>
            </w:tcMar>
            <w:vAlign w:val="center"/>
          </w:tcPr>
          <w:p w14:paraId="5B84B43D" w14:textId="4BDD785D" w:rsidR="003E4D31" w:rsidRPr="00AC178E" w:rsidRDefault="00FB5043" w:rsidP="00FB5043">
            <w:pPr>
              <w:jc w:val="center"/>
              <w:rPr>
                <w:b/>
                <w:bCs/>
                <w:sz w:val="20"/>
                <w:szCs w:val="20"/>
              </w:rPr>
            </w:pPr>
            <w:r w:rsidRPr="00AC178E">
              <w:rPr>
                <w:b/>
                <w:bCs/>
                <w:color w:val="EE0000"/>
                <w:sz w:val="20"/>
                <w:szCs w:val="20"/>
              </w:rPr>
              <w:t>The Kinsman Redeemer</w:t>
            </w:r>
            <w:r w:rsidR="00A276B5" w:rsidRPr="00AC178E">
              <w:rPr>
                <w:b/>
                <w:bCs/>
                <w:color w:val="EE0000"/>
                <w:sz w:val="20"/>
                <w:szCs w:val="20"/>
              </w:rPr>
              <w:t xml:space="preserve"> – Must be </w:t>
            </w:r>
            <w:r w:rsidR="00C83A0E">
              <w:rPr>
                <w:b/>
                <w:bCs/>
                <w:color w:val="EE0000"/>
                <w:sz w:val="20"/>
                <w:szCs w:val="20"/>
              </w:rPr>
              <w:t>of the same kindred</w:t>
            </w:r>
          </w:p>
        </w:tc>
      </w:tr>
      <w:tr w:rsidR="003E4D31" w14:paraId="34717FBC" w14:textId="77777777" w:rsidTr="00AC178E">
        <w:trPr>
          <w:jc w:val="center"/>
        </w:trPr>
        <w:tc>
          <w:tcPr>
            <w:tcW w:w="4225" w:type="dxa"/>
            <w:tcBorders>
              <w:top w:val="single" w:sz="6" w:space="0" w:color="auto"/>
              <w:left w:val="single" w:sz="18" w:space="0" w:color="auto"/>
              <w:bottom w:val="single" w:sz="6" w:space="0" w:color="auto"/>
              <w:right w:val="single" w:sz="6" w:space="0" w:color="auto"/>
            </w:tcBorders>
            <w:shd w:val="clear" w:color="auto" w:fill="FFF2CC" w:themeFill="accent4" w:themeFillTint="33"/>
            <w:tcMar>
              <w:left w:w="43" w:type="dxa"/>
              <w:right w:w="43" w:type="dxa"/>
            </w:tcMar>
            <w:vAlign w:val="center"/>
          </w:tcPr>
          <w:p w14:paraId="15BF2F31" w14:textId="132FC007" w:rsidR="003E4D31" w:rsidRPr="00AC178E" w:rsidRDefault="003E4D31" w:rsidP="003E4D31">
            <w:pPr>
              <w:jc w:val="center"/>
              <w:rPr>
                <w:b/>
                <w:bCs/>
                <w:sz w:val="20"/>
                <w:szCs w:val="20"/>
              </w:rPr>
            </w:pPr>
            <w:r w:rsidRPr="00163719">
              <w:rPr>
                <w:b/>
                <w:bCs/>
                <w:color w:val="7030A0"/>
                <w:sz w:val="20"/>
                <w:szCs w:val="20"/>
              </w:rPr>
              <w:t>In order to be a Kinsman Redemer</w:t>
            </w:r>
          </w:p>
        </w:tc>
        <w:tc>
          <w:tcPr>
            <w:tcW w:w="5125" w:type="dxa"/>
            <w:tcBorders>
              <w:top w:val="single" w:sz="6" w:space="0" w:color="auto"/>
              <w:left w:val="single" w:sz="6" w:space="0" w:color="auto"/>
              <w:bottom w:val="single" w:sz="6" w:space="0" w:color="auto"/>
              <w:right w:val="single" w:sz="18" w:space="0" w:color="auto"/>
            </w:tcBorders>
            <w:shd w:val="clear" w:color="auto" w:fill="FFF2CC" w:themeFill="accent4" w:themeFillTint="33"/>
            <w:tcMar>
              <w:left w:w="43" w:type="dxa"/>
              <w:right w:w="43" w:type="dxa"/>
            </w:tcMar>
            <w:vAlign w:val="center"/>
          </w:tcPr>
          <w:p w14:paraId="62821BCD" w14:textId="5BC47744" w:rsidR="003E4D31" w:rsidRPr="00AC178E" w:rsidRDefault="003E4D31" w:rsidP="003E4D31">
            <w:pPr>
              <w:jc w:val="center"/>
              <w:rPr>
                <w:sz w:val="20"/>
                <w:szCs w:val="20"/>
              </w:rPr>
            </w:pPr>
            <w:r w:rsidRPr="00163719">
              <w:rPr>
                <w:b/>
                <w:bCs/>
                <w:color w:val="7030A0"/>
                <w:sz w:val="20"/>
                <w:szCs w:val="20"/>
              </w:rPr>
              <w:t>Christ fully fulfilled the Kinsman Redeemer</w:t>
            </w:r>
          </w:p>
        </w:tc>
      </w:tr>
      <w:tr w:rsidR="0008048E" w14:paraId="001ED4BE" w14:textId="77777777" w:rsidTr="00AC178E">
        <w:trPr>
          <w:trHeight w:val="161"/>
          <w:jc w:val="center"/>
        </w:trPr>
        <w:tc>
          <w:tcPr>
            <w:tcW w:w="4225" w:type="dxa"/>
            <w:tcBorders>
              <w:top w:val="single" w:sz="6" w:space="0" w:color="auto"/>
              <w:left w:val="single" w:sz="18" w:space="0" w:color="auto"/>
              <w:bottom w:val="single" w:sz="18" w:space="0" w:color="auto"/>
              <w:right w:val="single" w:sz="6" w:space="0" w:color="auto"/>
            </w:tcBorders>
            <w:shd w:val="clear" w:color="auto" w:fill="FFF2CC" w:themeFill="accent4" w:themeFillTint="33"/>
            <w:tcMar>
              <w:left w:w="43" w:type="dxa"/>
              <w:right w:w="43" w:type="dxa"/>
            </w:tcMar>
            <w:vAlign w:val="center"/>
          </w:tcPr>
          <w:p w14:paraId="5F5B6E20" w14:textId="25473064" w:rsidR="0008048E" w:rsidRPr="00AC178E" w:rsidRDefault="00A276B5" w:rsidP="003E4D31">
            <w:pPr>
              <w:jc w:val="center"/>
              <w:rPr>
                <w:b/>
                <w:bCs/>
                <w:sz w:val="20"/>
                <w:szCs w:val="20"/>
              </w:rPr>
            </w:pPr>
            <w:r w:rsidRPr="00163719">
              <w:rPr>
                <w:b/>
                <w:bCs/>
                <w:color w:val="0070C0"/>
                <w:sz w:val="20"/>
                <w:szCs w:val="20"/>
              </w:rPr>
              <w:t>Boaz</w:t>
            </w:r>
            <w:r w:rsidR="00163719" w:rsidRPr="00163719">
              <w:rPr>
                <w:b/>
                <w:bCs/>
                <w:color w:val="0070C0"/>
                <w:sz w:val="20"/>
                <w:szCs w:val="20"/>
              </w:rPr>
              <w:t xml:space="preserve"> – Kin of Elimelek</w:t>
            </w:r>
          </w:p>
        </w:tc>
        <w:tc>
          <w:tcPr>
            <w:tcW w:w="5125" w:type="dxa"/>
            <w:tcBorders>
              <w:top w:val="single" w:sz="6" w:space="0" w:color="auto"/>
              <w:left w:val="single" w:sz="6" w:space="0" w:color="auto"/>
              <w:bottom w:val="single" w:sz="18" w:space="0" w:color="auto"/>
              <w:right w:val="single" w:sz="18" w:space="0" w:color="auto"/>
            </w:tcBorders>
            <w:shd w:val="clear" w:color="auto" w:fill="FFF2CC" w:themeFill="accent4" w:themeFillTint="33"/>
            <w:tcMar>
              <w:left w:w="43" w:type="dxa"/>
              <w:right w:w="43" w:type="dxa"/>
            </w:tcMar>
            <w:vAlign w:val="center"/>
          </w:tcPr>
          <w:p w14:paraId="519C9C23" w14:textId="0501542F" w:rsidR="0008048E" w:rsidRPr="00AC178E" w:rsidRDefault="00163719" w:rsidP="003E4D31">
            <w:pPr>
              <w:jc w:val="center"/>
              <w:rPr>
                <w:b/>
                <w:bCs/>
                <w:sz w:val="20"/>
                <w:szCs w:val="20"/>
              </w:rPr>
            </w:pPr>
            <w:r w:rsidRPr="00163719">
              <w:rPr>
                <w:b/>
                <w:bCs/>
                <w:color w:val="0070C0"/>
                <w:sz w:val="20"/>
                <w:szCs w:val="20"/>
              </w:rPr>
              <w:t xml:space="preserve">Christ - </w:t>
            </w:r>
            <w:r w:rsidR="00FB5043" w:rsidRPr="00163719">
              <w:rPr>
                <w:b/>
                <w:bCs/>
                <w:color w:val="0070C0"/>
                <w:sz w:val="20"/>
                <w:szCs w:val="20"/>
              </w:rPr>
              <w:t>God took on the flesh of a man</w:t>
            </w:r>
          </w:p>
        </w:tc>
      </w:tr>
      <w:tr w:rsidR="003E4D31" w14:paraId="0CF38607" w14:textId="77777777" w:rsidTr="00AC178E">
        <w:trPr>
          <w:jc w:val="center"/>
        </w:trPr>
        <w:tc>
          <w:tcPr>
            <w:tcW w:w="4225" w:type="dxa"/>
            <w:tcBorders>
              <w:top w:val="single" w:sz="18" w:space="0" w:color="auto"/>
              <w:left w:val="single" w:sz="18" w:space="0" w:color="auto"/>
              <w:bottom w:val="single" w:sz="18" w:space="0" w:color="auto"/>
              <w:right w:val="single" w:sz="6" w:space="0" w:color="auto"/>
            </w:tcBorders>
            <w:tcMar>
              <w:left w:w="43" w:type="dxa"/>
              <w:right w:w="43" w:type="dxa"/>
            </w:tcMar>
            <w:vAlign w:val="center"/>
          </w:tcPr>
          <w:p w14:paraId="56BC4132" w14:textId="5CBD5347" w:rsidR="003E4D31" w:rsidRPr="003E4D31" w:rsidRDefault="003E4D31">
            <w:pPr>
              <w:rPr>
                <w:sz w:val="20"/>
                <w:szCs w:val="20"/>
              </w:rPr>
            </w:pPr>
            <w:r w:rsidRPr="003E4D31">
              <w:rPr>
                <w:sz w:val="20"/>
                <w:szCs w:val="20"/>
              </w:rPr>
              <w:t xml:space="preserve">If brethren dwell together, and one of them die, and have no child, the wife of the dead shall not marry without unto a stranger: her husband's brother shall go in unto her, and take her to him to wife, and perform the duty of an husband's brother unto her. And it shall be, </w:t>
            </w:r>
            <w:r w:rsidRPr="003E4D31">
              <w:rPr>
                <w:i/>
                <w:iCs/>
                <w:sz w:val="20"/>
                <w:szCs w:val="20"/>
              </w:rPr>
              <w:t>that</w:t>
            </w:r>
            <w:r w:rsidRPr="003E4D31">
              <w:rPr>
                <w:sz w:val="20"/>
                <w:szCs w:val="20"/>
              </w:rPr>
              <w:t xml:space="preserve"> the firstborn which she beareth shall succeed in the name of his brother </w:t>
            </w:r>
            <w:r w:rsidRPr="003E4D31">
              <w:rPr>
                <w:i/>
                <w:iCs/>
                <w:sz w:val="20"/>
                <w:szCs w:val="20"/>
              </w:rPr>
              <w:t>which is</w:t>
            </w:r>
            <w:r w:rsidRPr="003E4D31">
              <w:rPr>
                <w:sz w:val="20"/>
                <w:szCs w:val="20"/>
              </w:rPr>
              <w:t xml:space="preserve"> dead, that his name be not put out of Israel. And if the man like not to take his brother's wife, then let his brother's wife go up to the gate unto the elders, and say, My husband's brother refuseth to raise up unto his brother a name in Israel, he will not perform the duty of my husband's brother. Then the elders of his city shall call him, and speak unto him: and </w:t>
            </w:r>
            <w:r w:rsidRPr="003E4D31">
              <w:rPr>
                <w:i/>
                <w:iCs/>
                <w:sz w:val="20"/>
                <w:szCs w:val="20"/>
              </w:rPr>
              <w:t>if</w:t>
            </w:r>
            <w:r w:rsidRPr="003E4D31">
              <w:rPr>
                <w:sz w:val="20"/>
                <w:szCs w:val="20"/>
              </w:rPr>
              <w:t xml:space="preserve"> he stand </w:t>
            </w:r>
            <w:r w:rsidRPr="003E4D31">
              <w:rPr>
                <w:i/>
                <w:iCs/>
                <w:sz w:val="20"/>
                <w:szCs w:val="20"/>
              </w:rPr>
              <w:t>to it</w:t>
            </w:r>
            <w:r w:rsidRPr="003E4D31">
              <w:rPr>
                <w:sz w:val="20"/>
                <w:szCs w:val="20"/>
              </w:rPr>
              <w:t xml:space="preserve">, and say, I like not to take her; Then shall his brother's wife come unto him in the presence of the elders, and loose his shoe from off his foot, and spit in his face, and shall answer and say, So shall it be done unto that man that will not build up his brother's house. And his name shall be called in Israel, The house of him that hath his shoe loosed. </w:t>
            </w:r>
            <w:r w:rsidRPr="003E4D31">
              <w:rPr>
                <w:b/>
                <w:bCs/>
                <w:sz w:val="20"/>
                <w:szCs w:val="20"/>
              </w:rPr>
              <w:t>(</w:t>
            </w:r>
            <w:hyperlink r:id="rId69" w:history="1">
              <w:r w:rsidRPr="003E4D31">
                <w:rPr>
                  <w:rStyle w:val="Hyperlink"/>
                  <w:b/>
                  <w:bCs/>
                  <w:sz w:val="20"/>
                  <w:szCs w:val="20"/>
                </w:rPr>
                <w:t>Deuteronomy 25:5-10</w:t>
              </w:r>
            </w:hyperlink>
            <w:r w:rsidRPr="003E4D31">
              <w:rPr>
                <w:b/>
                <w:bCs/>
                <w:sz w:val="20"/>
                <w:szCs w:val="20"/>
              </w:rPr>
              <w:t>)</w:t>
            </w:r>
          </w:p>
        </w:tc>
        <w:tc>
          <w:tcPr>
            <w:tcW w:w="5125" w:type="dxa"/>
            <w:tcBorders>
              <w:top w:val="single" w:sz="18" w:space="0" w:color="auto"/>
              <w:left w:val="single" w:sz="6" w:space="0" w:color="auto"/>
              <w:bottom w:val="single" w:sz="18" w:space="0" w:color="auto"/>
              <w:right w:val="single" w:sz="18" w:space="0" w:color="auto"/>
            </w:tcBorders>
            <w:tcMar>
              <w:left w:w="43" w:type="dxa"/>
              <w:right w:w="43" w:type="dxa"/>
            </w:tcMar>
            <w:vAlign w:val="center"/>
          </w:tcPr>
          <w:p w14:paraId="4006401A" w14:textId="77777777" w:rsidR="003E4D31" w:rsidRPr="00FB5043" w:rsidRDefault="0008048E" w:rsidP="00FB5043">
            <w:pPr>
              <w:spacing w:after="120"/>
              <w:rPr>
                <w:b/>
                <w:bCs/>
                <w:sz w:val="20"/>
                <w:szCs w:val="20"/>
              </w:rPr>
            </w:pPr>
            <w:r w:rsidRPr="00163719">
              <w:rPr>
                <w:b/>
                <w:bCs/>
                <w:color w:val="EE0000"/>
                <w:sz w:val="20"/>
                <w:szCs w:val="20"/>
              </w:rPr>
              <w:t xml:space="preserve">1.) </w:t>
            </w:r>
            <w:r w:rsidRPr="00FB5043">
              <w:rPr>
                <w:sz w:val="20"/>
                <w:szCs w:val="20"/>
              </w:rPr>
              <w:t xml:space="preserve">And the Word was made flesh, and dwelt among us, (and we beheld his glory, the glory as of the only begotten of the Father,) full of grace and truth. </w:t>
            </w:r>
            <w:r w:rsidRPr="00FB5043">
              <w:rPr>
                <w:b/>
                <w:bCs/>
                <w:sz w:val="20"/>
                <w:szCs w:val="20"/>
              </w:rPr>
              <w:t>(</w:t>
            </w:r>
            <w:hyperlink r:id="rId70" w:history="1">
              <w:r w:rsidRPr="00FB5043">
                <w:rPr>
                  <w:rStyle w:val="Hyperlink"/>
                  <w:b/>
                  <w:bCs/>
                  <w:sz w:val="20"/>
                  <w:szCs w:val="20"/>
                </w:rPr>
                <w:t>John 1:14</w:t>
              </w:r>
            </w:hyperlink>
            <w:r w:rsidRPr="00FB5043">
              <w:rPr>
                <w:b/>
                <w:bCs/>
                <w:sz w:val="20"/>
                <w:szCs w:val="20"/>
              </w:rPr>
              <w:t>)</w:t>
            </w:r>
          </w:p>
          <w:p w14:paraId="6C361181" w14:textId="667B4D97" w:rsidR="0008048E" w:rsidRPr="00FB5043" w:rsidRDefault="0008048E" w:rsidP="00FB5043">
            <w:pPr>
              <w:spacing w:after="120"/>
              <w:rPr>
                <w:b/>
                <w:bCs/>
                <w:sz w:val="20"/>
                <w:szCs w:val="20"/>
              </w:rPr>
            </w:pPr>
            <w:r w:rsidRPr="00163719">
              <w:rPr>
                <w:b/>
                <w:bCs/>
                <w:color w:val="EE0000"/>
                <w:sz w:val="20"/>
                <w:szCs w:val="20"/>
              </w:rPr>
              <w:t xml:space="preserve">2.) </w:t>
            </w:r>
            <w:r w:rsidRPr="00FB5043">
              <w:rPr>
                <w:sz w:val="20"/>
                <w:szCs w:val="20"/>
              </w:rPr>
              <w:t xml:space="preserve">Concerning his Son Jesus Christ our Lord, which was made of the seed of David according to the flesh; And declared </w:t>
            </w:r>
            <w:r w:rsidRPr="00FB5043">
              <w:rPr>
                <w:i/>
                <w:iCs/>
                <w:sz w:val="20"/>
                <w:szCs w:val="20"/>
              </w:rPr>
              <w:t>to be</w:t>
            </w:r>
            <w:r w:rsidRPr="00FB5043">
              <w:rPr>
                <w:sz w:val="20"/>
                <w:szCs w:val="20"/>
              </w:rPr>
              <w:t xml:space="preserve"> the Son of God with power, according to the spirit of holiness, by the resurrection from the dead</w:t>
            </w:r>
            <w:r w:rsidR="00FB5043">
              <w:rPr>
                <w:sz w:val="20"/>
                <w:szCs w:val="20"/>
              </w:rPr>
              <w:t xml:space="preserve"> …</w:t>
            </w:r>
            <w:r w:rsidRPr="00FB5043">
              <w:rPr>
                <w:sz w:val="20"/>
                <w:szCs w:val="20"/>
              </w:rPr>
              <w:t xml:space="preserve"> </w:t>
            </w:r>
            <w:r w:rsidRPr="00FB5043">
              <w:rPr>
                <w:b/>
                <w:bCs/>
                <w:sz w:val="20"/>
                <w:szCs w:val="20"/>
              </w:rPr>
              <w:t>(</w:t>
            </w:r>
            <w:hyperlink r:id="rId71" w:history="1">
              <w:r w:rsidRPr="00FB5043">
                <w:rPr>
                  <w:rStyle w:val="Hyperlink"/>
                  <w:b/>
                  <w:bCs/>
                  <w:sz w:val="20"/>
                  <w:szCs w:val="20"/>
                </w:rPr>
                <w:t>Romans 1:3-6)</w:t>
              </w:r>
            </w:hyperlink>
          </w:p>
          <w:p w14:paraId="74337678" w14:textId="77777777" w:rsidR="0008048E" w:rsidRDefault="0008048E" w:rsidP="00FB5043">
            <w:pPr>
              <w:spacing w:after="120"/>
              <w:rPr>
                <w:b/>
                <w:bCs/>
                <w:sz w:val="20"/>
                <w:szCs w:val="20"/>
              </w:rPr>
            </w:pPr>
            <w:r w:rsidRPr="00163719">
              <w:rPr>
                <w:b/>
                <w:bCs/>
                <w:color w:val="EE0000"/>
                <w:sz w:val="20"/>
                <w:szCs w:val="20"/>
              </w:rPr>
              <w:t xml:space="preserve">3.) </w:t>
            </w:r>
            <w:r w:rsidR="00FB5043" w:rsidRPr="00FB5043">
              <w:rPr>
                <w:sz w:val="20"/>
                <w:szCs w:val="20"/>
              </w:rPr>
              <w:t xml:space="preserve">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That at the name of Jesus every knee should bow, of </w:t>
            </w:r>
            <w:r w:rsidR="00FB5043" w:rsidRPr="00FB5043">
              <w:rPr>
                <w:i/>
                <w:iCs/>
                <w:sz w:val="20"/>
                <w:szCs w:val="20"/>
              </w:rPr>
              <w:t>things</w:t>
            </w:r>
            <w:r w:rsidR="00FB5043" w:rsidRPr="00FB5043">
              <w:rPr>
                <w:sz w:val="20"/>
                <w:szCs w:val="20"/>
              </w:rPr>
              <w:t xml:space="preserve"> in heaven, and </w:t>
            </w:r>
            <w:r w:rsidR="00FB5043" w:rsidRPr="00FB5043">
              <w:rPr>
                <w:i/>
                <w:iCs/>
                <w:sz w:val="20"/>
                <w:szCs w:val="20"/>
              </w:rPr>
              <w:t>things</w:t>
            </w:r>
            <w:r w:rsidR="00FB5043" w:rsidRPr="00FB5043">
              <w:rPr>
                <w:sz w:val="20"/>
                <w:szCs w:val="20"/>
              </w:rPr>
              <w:t xml:space="preserve"> in earth, and </w:t>
            </w:r>
            <w:r w:rsidR="00FB5043" w:rsidRPr="00FB5043">
              <w:rPr>
                <w:i/>
                <w:iCs/>
                <w:sz w:val="20"/>
                <w:szCs w:val="20"/>
              </w:rPr>
              <w:t>things</w:t>
            </w:r>
            <w:r w:rsidR="00FB5043" w:rsidRPr="00FB5043">
              <w:rPr>
                <w:sz w:val="20"/>
                <w:szCs w:val="20"/>
              </w:rPr>
              <w:t xml:space="preserve"> under the earth; </w:t>
            </w:r>
            <w:r w:rsidR="00FB5043" w:rsidRPr="00FB5043">
              <w:rPr>
                <w:b/>
                <w:bCs/>
                <w:sz w:val="20"/>
                <w:szCs w:val="20"/>
              </w:rPr>
              <w:t>(</w:t>
            </w:r>
            <w:hyperlink r:id="rId72" w:history="1">
              <w:r w:rsidR="00FB5043" w:rsidRPr="00FB5043">
                <w:rPr>
                  <w:rStyle w:val="Hyperlink"/>
                  <w:b/>
                  <w:bCs/>
                  <w:sz w:val="20"/>
                  <w:szCs w:val="20"/>
                </w:rPr>
                <w:t>Philippians 2:5-1</w:t>
              </w:r>
              <w:r w:rsidR="00FB5043">
                <w:rPr>
                  <w:rStyle w:val="Hyperlink"/>
                  <w:b/>
                  <w:bCs/>
                  <w:sz w:val="20"/>
                  <w:szCs w:val="20"/>
                </w:rPr>
                <w:t>0</w:t>
              </w:r>
            </w:hyperlink>
            <w:r w:rsidR="00FB5043" w:rsidRPr="00FB5043">
              <w:rPr>
                <w:b/>
                <w:bCs/>
                <w:sz w:val="20"/>
                <w:szCs w:val="20"/>
              </w:rPr>
              <w:t>)</w:t>
            </w:r>
          </w:p>
          <w:p w14:paraId="0F1E0005" w14:textId="42CB0763" w:rsidR="00FB5043" w:rsidRPr="00FB5043" w:rsidRDefault="00AC178E">
            <w:pPr>
              <w:rPr>
                <w:b/>
                <w:bCs/>
                <w:sz w:val="20"/>
                <w:szCs w:val="20"/>
              </w:rPr>
            </w:pPr>
            <w:r>
              <w:t xml:space="preserve">4.) </w:t>
            </w:r>
            <w:r w:rsidR="00FB5043">
              <w:t xml:space="preserve">For verily he took not on </w:t>
            </w:r>
            <w:r w:rsidR="00FB5043">
              <w:rPr>
                <w:i/>
                <w:iCs/>
              </w:rPr>
              <w:t>him the nature of</w:t>
            </w:r>
            <w:r w:rsidR="00FB5043">
              <w:t xml:space="preserve"> angels; but he took on </w:t>
            </w:r>
            <w:r w:rsidR="00FB5043">
              <w:rPr>
                <w:i/>
                <w:iCs/>
              </w:rPr>
              <w:t>him</w:t>
            </w:r>
            <w:r w:rsidR="00FB5043">
              <w:t xml:space="preserve"> the seed of Abraham. </w:t>
            </w:r>
            <w:r w:rsidR="00FB5043">
              <w:rPr>
                <w:b/>
                <w:bCs/>
              </w:rPr>
              <w:t>(</w:t>
            </w:r>
            <w:hyperlink r:id="rId73" w:history="1">
              <w:r w:rsidR="00FB5043" w:rsidRPr="00FB5043">
                <w:rPr>
                  <w:rStyle w:val="Hyperlink"/>
                  <w:b/>
                  <w:bCs/>
                </w:rPr>
                <w:t>Hebrews 2:16</w:t>
              </w:r>
            </w:hyperlink>
            <w:r w:rsidR="00FB5043">
              <w:rPr>
                <w:b/>
                <w:bCs/>
              </w:rPr>
              <w:t>)</w:t>
            </w:r>
          </w:p>
        </w:tc>
      </w:tr>
      <w:tr w:rsidR="00A276B5" w14:paraId="0C5866D6" w14:textId="77777777" w:rsidTr="00C83A0E">
        <w:trPr>
          <w:jc w:val="center"/>
        </w:trPr>
        <w:tc>
          <w:tcPr>
            <w:tcW w:w="9350" w:type="dxa"/>
            <w:gridSpan w:val="2"/>
            <w:tcBorders>
              <w:top w:val="single" w:sz="18" w:space="0" w:color="auto"/>
              <w:left w:val="single" w:sz="18" w:space="0" w:color="auto"/>
              <w:bottom w:val="single" w:sz="18" w:space="0" w:color="auto"/>
              <w:right w:val="single" w:sz="18" w:space="0" w:color="auto"/>
            </w:tcBorders>
            <w:shd w:val="clear" w:color="auto" w:fill="FFF2CC" w:themeFill="accent4" w:themeFillTint="33"/>
            <w:tcMar>
              <w:left w:w="43" w:type="dxa"/>
              <w:right w:w="43" w:type="dxa"/>
            </w:tcMar>
            <w:vAlign w:val="center"/>
          </w:tcPr>
          <w:p w14:paraId="69D0DA6D" w14:textId="3692C7FD" w:rsidR="00A276B5" w:rsidRPr="00AC178E" w:rsidRDefault="00A276B5" w:rsidP="00A276B5">
            <w:pPr>
              <w:jc w:val="center"/>
              <w:rPr>
                <w:b/>
                <w:bCs/>
                <w:sz w:val="20"/>
                <w:szCs w:val="20"/>
              </w:rPr>
            </w:pPr>
            <w:r w:rsidRPr="00163719">
              <w:rPr>
                <w:b/>
                <w:bCs/>
                <w:color w:val="EE0000"/>
                <w:sz w:val="20"/>
                <w:szCs w:val="20"/>
              </w:rPr>
              <w:t>Kinsman Redeemer must be able to pay the redemption price</w:t>
            </w:r>
          </w:p>
        </w:tc>
      </w:tr>
      <w:tr w:rsidR="00A276B5" w14:paraId="4651F938" w14:textId="77777777" w:rsidTr="00C83A0E">
        <w:trPr>
          <w:jc w:val="center"/>
        </w:trPr>
        <w:tc>
          <w:tcPr>
            <w:tcW w:w="4225" w:type="dxa"/>
            <w:tcBorders>
              <w:top w:val="single" w:sz="18" w:space="0" w:color="auto"/>
              <w:left w:val="single" w:sz="18" w:space="0" w:color="auto"/>
              <w:bottom w:val="single" w:sz="18" w:space="0" w:color="auto"/>
              <w:right w:val="single" w:sz="2" w:space="0" w:color="auto"/>
            </w:tcBorders>
            <w:shd w:val="clear" w:color="auto" w:fill="FFF2CC" w:themeFill="accent4" w:themeFillTint="33"/>
            <w:tcMar>
              <w:left w:w="43" w:type="dxa"/>
              <w:right w:w="43" w:type="dxa"/>
            </w:tcMar>
            <w:vAlign w:val="center"/>
          </w:tcPr>
          <w:p w14:paraId="2DE07E34" w14:textId="3B0AE0D8" w:rsidR="00A276B5" w:rsidRPr="00163719" w:rsidRDefault="00A276B5" w:rsidP="00A276B5">
            <w:pPr>
              <w:jc w:val="center"/>
              <w:rPr>
                <w:b/>
                <w:bCs/>
                <w:color w:val="7030A0"/>
                <w:sz w:val="20"/>
                <w:szCs w:val="20"/>
              </w:rPr>
            </w:pPr>
            <w:r w:rsidRPr="00163719">
              <w:rPr>
                <w:b/>
                <w:bCs/>
                <w:color w:val="7030A0"/>
                <w:sz w:val="20"/>
                <w:szCs w:val="20"/>
              </w:rPr>
              <w:t>Boaz</w:t>
            </w:r>
          </w:p>
        </w:tc>
        <w:tc>
          <w:tcPr>
            <w:tcW w:w="5125" w:type="dxa"/>
            <w:tcBorders>
              <w:top w:val="single" w:sz="18" w:space="0" w:color="auto"/>
              <w:left w:val="single" w:sz="2" w:space="0" w:color="auto"/>
              <w:bottom w:val="single" w:sz="18" w:space="0" w:color="auto"/>
              <w:right w:val="single" w:sz="18" w:space="0" w:color="auto"/>
            </w:tcBorders>
            <w:shd w:val="clear" w:color="auto" w:fill="FFF2CC" w:themeFill="accent4" w:themeFillTint="33"/>
            <w:tcMar>
              <w:left w:w="43" w:type="dxa"/>
              <w:right w:w="43" w:type="dxa"/>
            </w:tcMar>
            <w:vAlign w:val="center"/>
          </w:tcPr>
          <w:p w14:paraId="18566AF5" w14:textId="051C4A1A" w:rsidR="00A276B5" w:rsidRPr="00163719" w:rsidRDefault="00A276B5" w:rsidP="00A276B5">
            <w:pPr>
              <w:jc w:val="center"/>
              <w:rPr>
                <w:b/>
                <w:bCs/>
                <w:color w:val="7030A0"/>
                <w:sz w:val="20"/>
                <w:szCs w:val="20"/>
              </w:rPr>
            </w:pPr>
            <w:r w:rsidRPr="00163719">
              <w:rPr>
                <w:b/>
                <w:bCs/>
                <w:color w:val="7030A0"/>
                <w:sz w:val="20"/>
                <w:szCs w:val="20"/>
              </w:rPr>
              <w:t>Christ the Foreordained Lamb of God</w:t>
            </w:r>
          </w:p>
        </w:tc>
      </w:tr>
      <w:tr w:rsidR="003E4D31" w14:paraId="1CCD3164" w14:textId="77777777" w:rsidTr="00AC178E">
        <w:trPr>
          <w:jc w:val="center"/>
        </w:trPr>
        <w:tc>
          <w:tcPr>
            <w:tcW w:w="4225" w:type="dxa"/>
            <w:tcBorders>
              <w:top w:val="single" w:sz="18" w:space="0" w:color="auto"/>
              <w:left w:val="single" w:sz="18" w:space="0" w:color="auto"/>
              <w:bottom w:val="single" w:sz="18" w:space="0" w:color="auto"/>
              <w:right w:val="single" w:sz="6" w:space="0" w:color="auto"/>
            </w:tcBorders>
            <w:tcMar>
              <w:left w:w="43" w:type="dxa"/>
              <w:right w:w="43" w:type="dxa"/>
            </w:tcMar>
            <w:vAlign w:val="center"/>
          </w:tcPr>
          <w:p w14:paraId="366DCE0C" w14:textId="55E8957E" w:rsidR="003E4D31" w:rsidRDefault="00A276B5">
            <w:r w:rsidRPr="00E47C93">
              <w:rPr>
                <w:sz w:val="20"/>
                <w:szCs w:val="20"/>
              </w:rPr>
              <w:t xml:space="preserve">And Naomi had a kinsman of her husband's, a mighty man of wealth, of the family of Elimelech; and his name </w:t>
            </w:r>
            <w:r w:rsidRPr="00E47C93">
              <w:rPr>
                <w:i/>
                <w:iCs/>
                <w:sz w:val="20"/>
                <w:szCs w:val="20"/>
              </w:rPr>
              <w:t>was</w:t>
            </w:r>
            <w:r w:rsidRPr="00E47C93">
              <w:rPr>
                <w:sz w:val="20"/>
                <w:szCs w:val="20"/>
              </w:rPr>
              <w:t xml:space="preserve"> Boaz. And Ruth the Moabitess said unto Naomi, Let me now go to the field, and glean ears of corn after </w:t>
            </w:r>
            <w:r w:rsidRPr="00E47C93">
              <w:rPr>
                <w:i/>
                <w:iCs/>
                <w:sz w:val="20"/>
                <w:szCs w:val="20"/>
              </w:rPr>
              <w:t>him</w:t>
            </w:r>
            <w:r w:rsidRPr="00E47C93">
              <w:rPr>
                <w:sz w:val="20"/>
                <w:szCs w:val="20"/>
              </w:rPr>
              <w:t xml:space="preserve"> in whose sight I shall find grace. And she said unto her, Go, my daughter. </w:t>
            </w:r>
            <w:r w:rsidRPr="00E47C93">
              <w:rPr>
                <w:b/>
                <w:bCs/>
                <w:sz w:val="20"/>
                <w:szCs w:val="20"/>
              </w:rPr>
              <w:t>(</w:t>
            </w:r>
            <w:hyperlink r:id="rId74" w:history="1">
              <w:r w:rsidRPr="00E47C93">
                <w:rPr>
                  <w:rStyle w:val="Hyperlink"/>
                  <w:b/>
                  <w:bCs/>
                  <w:sz w:val="20"/>
                  <w:szCs w:val="20"/>
                </w:rPr>
                <w:t>Ruth 2:1-2</w:t>
              </w:r>
            </w:hyperlink>
            <w:r>
              <w:rPr>
                <w:b/>
                <w:bCs/>
              </w:rPr>
              <w:t>)</w:t>
            </w:r>
          </w:p>
        </w:tc>
        <w:tc>
          <w:tcPr>
            <w:tcW w:w="5125" w:type="dxa"/>
            <w:tcBorders>
              <w:top w:val="single" w:sz="18" w:space="0" w:color="auto"/>
              <w:left w:val="single" w:sz="6" w:space="0" w:color="auto"/>
              <w:bottom w:val="single" w:sz="18" w:space="0" w:color="auto"/>
              <w:right w:val="single" w:sz="18" w:space="0" w:color="auto"/>
            </w:tcBorders>
            <w:tcMar>
              <w:left w:w="43" w:type="dxa"/>
              <w:right w:w="43" w:type="dxa"/>
            </w:tcMar>
            <w:vAlign w:val="center"/>
          </w:tcPr>
          <w:p w14:paraId="2D8685F1" w14:textId="2F4EC63D" w:rsidR="003E4D31" w:rsidRPr="00E47C93" w:rsidRDefault="00A276B5">
            <w:pPr>
              <w:rPr>
                <w:sz w:val="20"/>
                <w:szCs w:val="20"/>
              </w:rPr>
            </w:pPr>
            <w:r w:rsidRPr="00E47C93">
              <w:rPr>
                <w:sz w:val="20"/>
                <w:szCs w:val="20"/>
              </w:rPr>
              <w:t xml:space="preserve">Forasmuch as ye know that ye were not redeemed with corruptible things, </w:t>
            </w:r>
            <w:r w:rsidRPr="00E47C93">
              <w:rPr>
                <w:i/>
                <w:iCs/>
                <w:sz w:val="20"/>
                <w:szCs w:val="20"/>
              </w:rPr>
              <w:t>as</w:t>
            </w:r>
            <w:r w:rsidRPr="00E47C93">
              <w:rPr>
                <w:sz w:val="20"/>
                <w:szCs w:val="20"/>
              </w:rPr>
              <w:t xml:space="preserve"> silver and gold, from your vain conversation </w:t>
            </w:r>
            <w:r w:rsidRPr="00E47C93">
              <w:rPr>
                <w:i/>
                <w:iCs/>
                <w:sz w:val="20"/>
                <w:szCs w:val="20"/>
              </w:rPr>
              <w:t>received</w:t>
            </w:r>
            <w:r w:rsidRPr="00E47C93">
              <w:rPr>
                <w:sz w:val="20"/>
                <w:szCs w:val="20"/>
              </w:rPr>
              <w:t xml:space="preserve"> by tradition from your fathers; But with the precious blood of Christ, as of a lamb without blemish and without spot: Who verily was foreordained before the foundation of the world, but was manifest in these last times for you, </w:t>
            </w:r>
            <w:r w:rsidRPr="00E47C93">
              <w:rPr>
                <w:b/>
                <w:bCs/>
                <w:sz w:val="20"/>
                <w:szCs w:val="20"/>
              </w:rPr>
              <w:t>(</w:t>
            </w:r>
            <w:hyperlink r:id="rId75" w:history="1">
              <w:r w:rsidRPr="00E47C93">
                <w:rPr>
                  <w:rStyle w:val="Hyperlink"/>
                  <w:b/>
                  <w:bCs/>
                  <w:sz w:val="20"/>
                  <w:szCs w:val="20"/>
                </w:rPr>
                <w:t>1 Peter 1:18-20</w:t>
              </w:r>
            </w:hyperlink>
            <w:r w:rsidRPr="00E47C93">
              <w:rPr>
                <w:b/>
                <w:bCs/>
                <w:sz w:val="20"/>
                <w:szCs w:val="20"/>
              </w:rPr>
              <w:t>)</w:t>
            </w:r>
          </w:p>
        </w:tc>
      </w:tr>
      <w:tr w:rsidR="00E47C93" w14:paraId="2CA5974E" w14:textId="77777777" w:rsidTr="00AC178E">
        <w:trPr>
          <w:jc w:val="center"/>
        </w:trPr>
        <w:tc>
          <w:tcPr>
            <w:tcW w:w="9350" w:type="dxa"/>
            <w:gridSpan w:val="2"/>
            <w:tcBorders>
              <w:top w:val="single" w:sz="18" w:space="0" w:color="auto"/>
              <w:left w:val="single" w:sz="18" w:space="0" w:color="auto"/>
              <w:bottom w:val="single" w:sz="6" w:space="0" w:color="auto"/>
              <w:right w:val="single" w:sz="18" w:space="0" w:color="auto"/>
            </w:tcBorders>
            <w:shd w:val="clear" w:color="auto" w:fill="FFF2CC" w:themeFill="accent4" w:themeFillTint="33"/>
            <w:tcMar>
              <w:left w:w="43" w:type="dxa"/>
              <w:right w:w="43" w:type="dxa"/>
            </w:tcMar>
            <w:vAlign w:val="center"/>
          </w:tcPr>
          <w:p w14:paraId="399F3AF5" w14:textId="775B1CA9" w:rsidR="00E47C93" w:rsidRPr="00AC178E" w:rsidRDefault="00E47C93" w:rsidP="00E47C93">
            <w:pPr>
              <w:jc w:val="center"/>
              <w:rPr>
                <w:b/>
                <w:bCs/>
                <w:sz w:val="20"/>
                <w:szCs w:val="20"/>
              </w:rPr>
            </w:pPr>
            <w:r w:rsidRPr="00163719">
              <w:rPr>
                <w:b/>
                <w:bCs/>
                <w:color w:val="EE0000"/>
                <w:sz w:val="20"/>
                <w:szCs w:val="20"/>
              </w:rPr>
              <w:t>Kinsman Redeemer must be willing to redeem</w:t>
            </w:r>
          </w:p>
        </w:tc>
      </w:tr>
      <w:tr w:rsidR="003E4D31" w14:paraId="78C1EA97" w14:textId="77777777" w:rsidTr="00AC178E">
        <w:trPr>
          <w:jc w:val="center"/>
        </w:trPr>
        <w:tc>
          <w:tcPr>
            <w:tcW w:w="4225" w:type="dxa"/>
            <w:tcBorders>
              <w:top w:val="single" w:sz="6" w:space="0" w:color="auto"/>
              <w:left w:val="single" w:sz="18" w:space="0" w:color="auto"/>
              <w:bottom w:val="single" w:sz="18" w:space="0" w:color="auto"/>
              <w:right w:val="single" w:sz="6" w:space="0" w:color="auto"/>
            </w:tcBorders>
            <w:shd w:val="clear" w:color="auto" w:fill="FFF2CC" w:themeFill="accent4" w:themeFillTint="33"/>
            <w:tcMar>
              <w:left w:w="43" w:type="dxa"/>
              <w:right w:w="43" w:type="dxa"/>
            </w:tcMar>
            <w:vAlign w:val="center"/>
          </w:tcPr>
          <w:p w14:paraId="67AA5E0E" w14:textId="78998D9B" w:rsidR="003E4D31" w:rsidRPr="00163719" w:rsidRDefault="00E47C93" w:rsidP="00E47C93">
            <w:pPr>
              <w:jc w:val="center"/>
              <w:rPr>
                <w:b/>
                <w:bCs/>
                <w:color w:val="7030A0"/>
                <w:sz w:val="20"/>
                <w:szCs w:val="20"/>
              </w:rPr>
            </w:pPr>
            <w:r w:rsidRPr="00163719">
              <w:rPr>
                <w:b/>
                <w:bCs/>
                <w:color w:val="7030A0"/>
                <w:sz w:val="20"/>
                <w:szCs w:val="20"/>
              </w:rPr>
              <w:t>Boaz</w:t>
            </w:r>
          </w:p>
        </w:tc>
        <w:tc>
          <w:tcPr>
            <w:tcW w:w="5125" w:type="dxa"/>
            <w:tcBorders>
              <w:top w:val="single" w:sz="6" w:space="0" w:color="auto"/>
              <w:left w:val="single" w:sz="6" w:space="0" w:color="auto"/>
              <w:bottom w:val="single" w:sz="18" w:space="0" w:color="auto"/>
              <w:right w:val="single" w:sz="18" w:space="0" w:color="auto"/>
            </w:tcBorders>
            <w:shd w:val="clear" w:color="auto" w:fill="FFF2CC" w:themeFill="accent4" w:themeFillTint="33"/>
            <w:tcMar>
              <w:left w:w="43" w:type="dxa"/>
              <w:right w:w="43" w:type="dxa"/>
            </w:tcMar>
            <w:vAlign w:val="center"/>
          </w:tcPr>
          <w:p w14:paraId="0DE72D4F" w14:textId="2F4BF4D4" w:rsidR="003E4D31" w:rsidRPr="00163719" w:rsidRDefault="00E47C93" w:rsidP="00AC178E">
            <w:pPr>
              <w:jc w:val="center"/>
              <w:rPr>
                <w:b/>
                <w:bCs/>
                <w:color w:val="7030A0"/>
                <w:sz w:val="20"/>
                <w:szCs w:val="20"/>
              </w:rPr>
            </w:pPr>
            <w:r w:rsidRPr="00163719">
              <w:rPr>
                <w:b/>
                <w:bCs/>
                <w:color w:val="7030A0"/>
                <w:sz w:val="20"/>
                <w:szCs w:val="20"/>
              </w:rPr>
              <w:t xml:space="preserve">Christ </w:t>
            </w:r>
            <w:r w:rsidR="00163719">
              <w:rPr>
                <w:b/>
                <w:bCs/>
                <w:color w:val="7030A0"/>
                <w:sz w:val="20"/>
                <w:szCs w:val="20"/>
              </w:rPr>
              <w:t>gave</w:t>
            </w:r>
            <w:r w:rsidR="00AC178E" w:rsidRPr="00163719">
              <w:rPr>
                <w:b/>
                <w:bCs/>
                <w:color w:val="7030A0"/>
                <w:sz w:val="20"/>
                <w:szCs w:val="20"/>
              </w:rPr>
              <w:t xml:space="preserve"> His life for the sheep</w:t>
            </w:r>
          </w:p>
        </w:tc>
      </w:tr>
      <w:tr w:rsidR="00E47C93" w14:paraId="552DB5C0" w14:textId="77777777" w:rsidTr="00AC178E">
        <w:trPr>
          <w:jc w:val="center"/>
        </w:trPr>
        <w:tc>
          <w:tcPr>
            <w:tcW w:w="4225" w:type="dxa"/>
            <w:tcBorders>
              <w:top w:val="single" w:sz="18" w:space="0" w:color="auto"/>
              <w:left w:val="single" w:sz="18" w:space="0" w:color="auto"/>
              <w:bottom w:val="single" w:sz="18" w:space="0" w:color="auto"/>
              <w:right w:val="single" w:sz="6" w:space="0" w:color="auto"/>
            </w:tcBorders>
            <w:tcMar>
              <w:left w:w="43" w:type="dxa"/>
              <w:right w:w="43" w:type="dxa"/>
            </w:tcMar>
            <w:vAlign w:val="center"/>
          </w:tcPr>
          <w:p w14:paraId="360480A8" w14:textId="2D912D6B" w:rsidR="00E47C93" w:rsidRPr="00E47C93" w:rsidRDefault="00E47C93">
            <w:pPr>
              <w:rPr>
                <w:sz w:val="20"/>
                <w:szCs w:val="20"/>
              </w:rPr>
            </w:pPr>
            <w:r w:rsidRPr="00E47C93">
              <w:rPr>
                <w:sz w:val="20"/>
                <w:szCs w:val="20"/>
              </w:rPr>
              <w:t xml:space="preserve">And now, my daughter, fear not; I will do to thee all that thou requirest: for all the city of my people doth know that thou </w:t>
            </w:r>
            <w:r w:rsidRPr="00E47C93">
              <w:rPr>
                <w:i/>
                <w:iCs/>
                <w:sz w:val="20"/>
                <w:szCs w:val="20"/>
              </w:rPr>
              <w:t>art</w:t>
            </w:r>
            <w:r w:rsidRPr="00E47C93">
              <w:rPr>
                <w:sz w:val="20"/>
                <w:szCs w:val="20"/>
              </w:rPr>
              <w:t xml:space="preserve"> a virtuous woman. And now it is true that I </w:t>
            </w:r>
            <w:r w:rsidRPr="00E47C93">
              <w:rPr>
                <w:i/>
                <w:iCs/>
                <w:sz w:val="20"/>
                <w:szCs w:val="20"/>
              </w:rPr>
              <w:t>am thy</w:t>
            </w:r>
            <w:r w:rsidRPr="00E47C93">
              <w:rPr>
                <w:sz w:val="20"/>
                <w:szCs w:val="20"/>
              </w:rPr>
              <w:t xml:space="preserve"> near kinsman: howbeit there is a kinsman nearer than I. Tarry this night, and it shall be in the morning, </w:t>
            </w:r>
            <w:r w:rsidRPr="00E47C93">
              <w:rPr>
                <w:i/>
                <w:iCs/>
                <w:sz w:val="20"/>
                <w:szCs w:val="20"/>
              </w:rPr>
              <w:t>that</w:t>
            </w:r>
            <w:r w:rsidRPr="00E47C93">
              <w:rPr>
                <w:sz w:val="20"/>
                <w:szCs w:val="20"/>
              </w:rPr>
              <w:t xml:space="preserve"> if he will perform unto thee the part of a kinsman, well; let him do the kinsman's part: but if he will not do the part of a kinsman to thee, then will I do the part of a kinsman to thee, </w:t>
            </w:r>
            <w:r w:rsidRPr="00E47C93">
              <w:rPr>
                <w:i/>
                <w:iCs/>
                <w:sz w:val="20"/>
                <w:szCs w:val="20"/>
              </w:rPr>
              <w:t>as</w:t>
            </w:r>
            <w:r w:rsidRPr="00E47C93">
              <w:rPr>
                <w:sz w:val="20"/>
                <w:szCs w:val="20"/>
              </w:rPr>
              <w:t xml:space="preserve"> the LORD liveth: lie down until the morning. </w:t>
            </w:r>
            <w:r w:rsidRPr="00E47C93">
              <w:rPr>
                <w:b/>
                <w:bCs/>
                <w:sz w:val="20"/>
                <w:szCs w:val="20"/>
              </w:rPr>
              <w:t>(</w:t>
            </w:r>
            <w:hyperlink r:id="rId76" w:history="1">
              <w:r w:rsidRPr="00E47C93">
                <w:rPr>
                  <w:rStyle w:val="Hyperlink"/>
                  <w:b/>
                  <w:bCs/>
                  <w:sz w:val="20"/>
                  <w:szCs w:val="20"/>
                </w:rPr>
                <w:t>Ruth 3:11-13</w:t>
              </w:r>
            </w:hyperlink>
            <w:r w:rsidRPr="00E47C93">
              <w:rPr>
                <w:b/>
                <w:bCs/>
                <w:sz w:val="20"/>
                <w:szCs w:val="20"/>
              </w:rPr>
              <w:t>)</w:t>
            </w:r>
          </w:p>
        </w:tc>
        <w:tc>
          <w:tcPr>
            <w:tcW w:w="5125" w:type="dxa"/>
            <w:tcBorders>
              <w:top w:val="single" w:sz="18" w:space="0" w:color="auto"/>
              <w:left w:val="single" w:sz="6" w:space="0" w:color="auto"/>
              <w:bottom w:val="single" w:sz="18" w:space="0" w:color="auto"/>
              <w:right w:val="single" w:sz="18" w:space="0" w:color="auto"/>
            </w:tcBorders>
            <w:tcMar>
              <w:left w:w="43" w:type="dxa"/>
              <w:right w:w="43" w:type="dxa"/>
            </w:tcMar>
            <w:vAlign w:val="center"/>
          </w:tcPr>
          <w:p w14:paraId="592DA367" w14:textId="79649024" w:rsidR="00E47C93" w:rsidRPr="00E47C93" w:rsidRDefault="00AC178E">
            <w:pPr>
              <w:rPr>
                <w:b/>
                <w:bCs/>
                <w:sz w:val="20"/>
                <w:szCs w:val="20"/>
              </w:rPr>
            </w:pPr>
            <w:r w:rsidRPr="00163719">
              <w:rPr>
                <w:color w:val="000000" w:themeColor="text1"/>
                <w:sz w:val="20"/>
                <w:szCs w:val="20"/>
              </w:rPr>
              <w:t xml:space="preserve">1.) </w:t>
            </w:r>
            <w:r w:rsidR="00E47C93" w:rsidRPr="00E47C93">
              <w:rPr>
                <w:color w:val="BA0000"/>
                <w:sz w:val="20"/>
                <w:szCs w:val="20"/>
              </w:rPr>
              <w:t>But it shall not be so among you: but whosoever will be great among you, let him be your minister;</w:t>
            </w:r>
            <w:r w:rsidR="00E47C93" w:rsidRPr="00E47C93">
              <w:rPr>
                <w:sz w:val="20"/>
                <w:szCs w:val="20"/>
              </w:rPr>
              <w:t xml:space="preserve"> </w:t>
            </w:r>
            <w:r w:rsidR="00E47C93" w:rsidRPr="00E47C93">
              <w:rPr>
                <w:color w:val="BA0000"/>
                <w:sz w:val="20"/>
                <w:szCs w:val="20"/>
              </w:rPr>
              <w:t>And whosoever will be chief among you, let him be your servant:</w:t>
            </w:r>
            <w:r w:rsidR="00E47C93" w:rsidRPr="00E47C93">
              <w:rPr>
                <w:sz w:val="20"/>
                <w:szCs w:val="20"/>
              </w:rPr>
              <w:t xml:space="preserve"> </w:t>
            </w:r>
            <w:r w:rsidR="00E47C93" w:rsidRPr="00E47C93">
              <w:rPr>
                <w:color w:val="BA0000"/>
                <w:sz w:val="20"/>
                <w:szCs w:val="20"/>
              </w:rPr>
              <w:t>Even as the Son of man came not to be ministered unto, but to minister, and to give his life a ransom for many.</w:t>
            </w:r>
            <w:r w:rsidR="00E47C93" w:rsidRPr="00E47C93">
              <w:rPr>
                <w:sz w:val="20"/>
                <w:szCs w:val="20"/>
              </w:rPr>
              <w:t xml:space="preserve"> </w:t>
            </w:r>
            <w:r w:rsidR="00E47C93" w:rsidRPr="00E47C93">
              <w:rPr>
                <w:b/>
                <w:bCs/>
                <w:sz w:val="20"/>
                <w:szCs w:val="20"/>
              </w:rPr>
              <w:t>(</w:t>
            </w:r>
            <w:hyperlink r:id="rId77" w:history="1">
              <w:r w:rsidR="00E47C93" w:rsidRPr="00E47C93">
                <w:rPr>
                  <w:rStyle w:val="Hyperlink"/>
                  <w:b/>
                  <w:bCs/>
                  <w:sz w:val="20"/>
                  <w:szCs w:val="20"/>
                </w:rPr>
                <w:t>Matthew 20:26-28</w:t>
              </w:r>
            </w:hyperlink>
            <w:r w:rsidR="00E47C93" w:rsidRPr="00E47C93">
              <w:rPr>
                <w:b/>
                <w:bCs/>
                <w:sz w:val="20"/>
                <w:szCs w:val="20"/>
              </w:rPr>
              <w:t>)</w:t>
            </w:r>
          </w:p>
          <w:p w14:paraId="65C86DEB" w14:textId="4EFE9088" w:rsidR="00E47C93" w:rsidRDefault="00AC178E">
            <w:r w:rsidRPr="00163719">
              <w:rPr>
                <w:color w:val="000000" w:themeColor="text1"/>
                <w:sz w:val="20"/>
                <w:szCs w:val="20"/>
              </w:rPr>
              <w:t xml:space="preserve">2.) </w:t>
            </w:r>
            <w:r w:rsidR="00E47C93" w:rsidRPr="00E47C93">
              <w:rPr>
                <w:color w:val="BA0000"/>
                <w:sz w:val="20"/>
                <w:szCs w:val="20"/>
              </w:rPr>
              <w:t>As the Father knoweth me, even so know I the Father: and I lay down my life for the sheep.</w:t>
            </w:r>
            <w:r w:rsidR="00E47C93" w:rsidRPr="00E47C93">
              <w:rPr>
                <w:sz w:val="20"/>
                <w:szCs w:val="20"/>
              </w:rPr>
              <w:t xml:space="preserve"> </w:t>
            </w:r>
            <w:r w:rsidR="00E47C93" w:rsidRPr="00E47C93">
              <w:rPr>
                <w:color w:val="BA0000"/>
                <w:sz w:val="20"/>
                <w:szCs w:val="20"/>
              </w:rPr>
              <w:t xml:space="preserve">And other sheep I have, which are not of this fold: them also I must bring, and they shall hear my voice; and there shall be one fold, </w:t>
            </w:r>
            <w:r w:rsidR="00E47C93" w:rsidRPr="00E47C93">
              <w:rPr>
                <w:i/>
                <w:iCs/>
                <w:color w:val="BA0000"/>
                <w:sz w:val="20"/>
                <w:szCs w:val="20"/>
              </w:rPr>
              <w:t>and</w:t>
            </w:r>
            <w:r w:rsidR="00E47C93" w:rsidRPr="00E47C93">
              <w:rPr>
                <w:color w:val="BA0000"/>
                <w:sz w:val="20"/>
                <w:szCs w:val="20"/>
              </w:rPr>
              <w:t xml:space="preserve"> one shepherd.</w:t>
            </w:r>
            <w:r w:rsidR="00E47C93" w:rsidRPr="00E47C93">
              <w:rPr>
                <w:sz w:val="20"/>
                <w:szCs w:val="20"/>
              </w:rPr>
              <w:t xml:space="preserve"> </w:t>
            </w:r>
            <w:r w:rsidR="00E47C93" w:rsidRPr="00E47C93">
              <w:rPr>
                <w:color w:val="BA0000"/>
                <w:sz w:val="20"/>
                <w:szCs w:val="20"/>
              </w:rPr>
              <w:t>Therefore, doth my Father love me, because I lay down my life, that I might take it again.</w:t>
            </w:r>
            <w:r w:rsidR="00E47C93" w:rsidRPr="00E47C93">
              <w:rPr>
                <w:sz w:val="20"/>
                <w:szCs w:val="20"/>
              </w:rPr>
              <w:t xml:space="preserve"> </w:t>
            </w:r>
            <w:r w:rsidR="00E47C93" w:rsidRPr="00E47C93">
              <w:rPr>
                <w:b/>
                <w:bCs/>
                <w:sz w:val="20"/>
                <w:szCs w:val="20"/>
              </w:rPr>
              <w:t>(</w:t>
            </w:r>
            <w:hyperlink r:id="rId78" w:history="1">
              <w:r w:rsidR="00E47C93" w:rsidRPr="00E47C93">
                <w:rPr>
                  <w:rStyle w:val="Hyperlink"/>
                  <w:b/>
                  <w:bCs/>
                  <w:sz w:val="20"/>
                  <w:szCs w:val="20"/>
                </w:rPr>
                <w:t>John 10:15-17</w:t>
              </w:r>
            </w:hyperlink>
            <w:r w:rsidR="00E47C93" w:rsidRPr="00E47C93">
              <w:rPr>
                <w:b/>
                <w:bCs/>
                <w:sz w:val="20"/>
                <w:szCs w:val="20"/>
              </w:rPr>
              <w:t>)</w:t>
            </w:r>
          </w:p>
        </w:tc>
      </w:tr>
      <w:bookmarkEnd w:id="8"/>
    </w:tbl>
    <w:p w14:paraId="2707B570" w14:textId="77777777" w:rsidR="003E4D31" w:rsidRDefault="003E4D31"/>
    <w:p w14:paraId="4177CF60" w14:textId="77777777" w:rsidR="00645B29" w:rsidRDefault="00645B29"/>
    <w:p w14:paraId="4CD93A22" w14:textId="338E50E1" w:rsidR="00645B29" w:rsidRDefault="00645B29" w:rsidP="00645B29">
      <w:pPr>
        <w:jc w:val="center"/>
        <w:rPr>
          <w:color w:val="EE0000"/>
          <w:sz w:val="32"/>
          <w:szCs w:val="32"/>
        </w:rPr>
      </w:pPr>
      <w:r w:rsidRPr="00645B29">
        <w:rPr>
          <w:color w:val="EE0000"/>
          <w:sz w:val="32"/>
          <w:szCs w:val="32"/>
        </w:rPr>
        <w:t>Probable Route for Naomi and Ruth on the Return to Bethlehem</w:t>
      </w:r>
    </w:p>
    <w:p w14:paraId="2739AE32" w14:textId="201760F4" w:rsidR="00645B29" w:rsidRDefault="00645B29" w:rsidP="00645B29">
      <w:pPr>
        <w:jc w:val="center"/>
        <w:rPr>
          <w:color w:val="EE0000"/>
          <w:sz w:val="32"/>
          <w:szCs w:val="32"/>
        </w:rPr>
      </w:pPr>
      <w:r>
        <w:rPr>
          <w:noProof/>
        </w:rPr>
        <mc:AlternateContent>
          <mc:Choice Requires="wpi">
            <w:drawing>
              <wp:anchor distT="0" distB="0" distL="114300" distR="114300" simplePos="0" relativeHeight="251662336" behindDoc="0" locked="0" layoutInCell="1" allowOverlap="1" wp14:anchorId="3BEF2218" wp14:editId="6747724C">
                <wp:simplePos x="0" y="0"/>
                <wp:positionH relativeFrom="column">
                  <wp:posOffset>-2339486</wp:posOffset>
                </wp:positionH>
                <wp:positionV relativeFrom="paragraph">
                  <wp:posOffset>2085305</wp:posOffset>
                </wp:positionV>
                <wp:extent cx="360" cy="360"/>
                <wp:effectExtent l="57150" t="76200" r="57150" b="76200"/>
                <wp:wrapNone/>
                <wp:docPr id="1817630771" name="Ink 4"/>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type w14:anchorId="38BCFA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85.6pt;margin-top:162.8pt;width:2.9pt;height: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">
                <v:imagedata r:id="rId80" o:title=""/>
              </v:shape>
            </w:pict>
          </mc:Fallback>
        </mc:AlternateContent>
      </w:r>
      <w:r>
        <w:rPr>
          <w:noProof/>
        </w:rPr>
        <mc:AlternateContent>
          <mc:Choice Requires="wpi">
            <w:drawing>
              <wp:anchor distT="0" distB="0" distL="114300" distR="114300" simplePos="0" relativeHeight="251661312" behindDoc="0" locked="0" layoutInCell="1" allowOverlap="1" wp14:anchorId="58420D10" wp14:editId="35CC7C19">
                <wp:simplePos x="0" y="0"/>
                <wp:positionH relativeFrom="column">
                  <wp:posOffset>2613034</wp:posOffset>
                </wp:positionH>
                <wp:positionV relativeFrom="paragraph">
                  <wp:posOffset>3989345</wp:posOffset>
                </wp:positionV>
                <wp:extent cx="1064160" cy="2115720"/>
                <wp:effectExtent l="38100" t="76200" r="60325" b="75565"/>
                <wp:wrapNone/>
                <wp:docPr id="1618989367" name="Ink 3"/>
                <wp:cNvGraphicFramePr/>
                <a:graphic xmlns:a="http://schemas.openxmlformats.org/drawingml/2006/main">
                  <a:graphicData uri="http://schemas.microsoft.com/office/word/2010/wordprocessingInk">
                    <w14:contentPart bwMode="auto" r:id="rId81">
                      <w14:nvContentPartPr>
                        <w14:cNvContentPartPr/>
                      </w14:nvContentPartPr>
                      <w14:xfrm>
                        <a:off x="0" y="0"/>
                        <a:ext cx="1064160" cy="2115720"/>
                      </w14:xfrm>
                    </w14:contentPart>
                  </a:graphicData>
                </a:graphic>
              </wp:anchor>
            </w:drawing>
          </mc:Choice>
          <mc:Fallback>
            <w:pict>
              <v:shape w14:anchorId="3B98DA2B" id="Ink 3" o:spid="_x0000_s1026" type="#_x0000_t75" style="position:absolute;margin-left:204.35pt;margin-top:312.7pt;width:86.65pt;height:169.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">
                <v:imagedata r:id="rId82" o:title=""/>
              </v:shape>
            </w:pict>
          </mc:Fallback>
        </mc:AlternateContent>
      </w:r>
      <w:r>
        <w:rPr>
          <w:noProof/>
        </w:rPr>
        <mc:AlternateContent>
          <mc:Choice Requires="wpi">
            <w:drawing>
              <wp:anchor distT="0" distB="0" distL="114300" distR="114300" simplePos="0" relativeHeight="251660288" behindDoc="0" locked="0" layoutInCell="1" allowOverlap="1" wp14:anchorId="6FA3D0B2" wp14:editId="5D3CFFDA">
                <wp:simplePos x="0" y="0"/>
                <wp:positionH relativeFrom="column">
                  <wp:posOffset>3502660</wp:posOffset>
                </wp:positionH>
                <wp:positionV relativeFrom="paragraph">
                  <wp:posOffset>6092825</wp:posOffset>
                </wp:positionV>
                <wp:extent cx="12065" cy="23495"/>
                <wp:effectExtent l="57150" t="76200" r="64135" b="71755"/>
                <wp:wrapNone/>
                <wp:docPr id="1585171289" name="Ink 2"/>
                <wp:cNvGraphicFramePr/>
                <a:graphic xmlns:a="http://schemas.openxmlformats.org/drawingml/2006/main">
                  <a:graphicData uri="http://schemas.microsoft.com/office/word/2010/wordprocessingInk">
                    <w14:contentPart bwMode="auto" r:id="rId83">
                      <w14:nvContentPartPr>
                        <w14:cNvContentPartPr/>
                      </w14:nvContentPartPr>
                      <w14:xfrm>
                        <a:off x="0" y="0"/>
                        <a:ext cx="12065" cy="23495"/>
                      </w14:xfrm>
                    </w14:contentPart>
                  </a:graphicData>
                </a:graphic>
                <wp14:sizeRelH relativeFrom="margin">
                  <wp14:pctWidth>0</wp14:pctWidth>
                </wp14:sizeRelH>
                <wp14:sizeRelV relativeFrom="margin">
                  <wp14:pctHeight>0</wp14:pctHeight>
                </wp14:sizeRelV>
              </wp:anchor>
            </w:drawing>
          </mc:Choice>
          <mc:Fallback>
            <w:pict>
              <v:shape w14:anchorId="46CC02F5" id="Ink 2" o:spid="_x0000_s1026" type="#_x0000_t75" style="position:absolute;margin-left:274.45pt;margin-top:478.35pt;width:3.6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">
                <v:imagedata r:id="rId84" o:title=""/>
              </v:shape>
            </w:pict>
          </mc:Fallback>
        </mc:AlternateContent>
      </w:r>
      <w:r w:rsidRPr="00FC7C01">
        <w:rPr>
          <w:noProof/>
        </w:rPr>
        <w:drawing>
          <wp:inline distT="0" distB="0" distL="0" distR="0" wp14:anchorId="28F31D0A" wp14:editId="11905AF3">
            <wp:extent cx="5943600" cy="6778697"/>
            <wp:effectExtent l="38100" t="38100" r="38100" b="41275"/>
            <wp:docPr id="1675908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08901" name=""/>
                    <pic:cNvPicPr/>
                  </pic:nvPicPr>
                  <pic:blipFill>
                    <a:blip r:embed="rId85"/>
                    <a:stretch>
                      <a:fillRect/>
                    </a:stretch>
                  </pic:blipFill>
                  <pic:spPr>
                    <a:xfrm>
                      <a:off x="0" y="0"/>
                      <a:ext cx="5943600" cy="6778697"/>
                    </a:xfrm>
                    <a:prstGeom prst="rect">
                      <a:avLst/>
                    </a:prstGeom>
                    <a:ln w="28575">
                      <a:solidFill>
                        <a:schemeClr val="tx1"/>
                      </a:solidFill>
                    </a:ln>
                  </pic:spPr>
                </pic:pic>
              </a:graphicData>
            </a:graphic>
          </wp:inline>
        </w:drawing>
      </w:r>
    </w:p>
    <w:p w14:paraId="0B018F30" w14:textId="77777777" w:rsidR="0071356B" w:rsidRDefault="0071356B" w:rsidP="00645B29">
      <w:pPr>
        <w:jc w:val="center"/>
        <w:rPr>
          <w:color w:val="EE0000"/>
          <w:sz w:val="32"/>
          <w:szCs w:val="32"/>
        </w:rPr>
      </w:pPr>
    </w:p>
    <w:p w14:paraId="628C4C7A" w14:textId="77777777" w:rsidR="0071356B" w:rsidRDefault="0071356B" w:rsidP="00645B29">
      <w:pPr>
        <w:jc w:val="center"/>
        <w:rPr>
          <w:color w:val="EE0000"/>
          <w:sz w:val="32"/>
          <w:szCs w:val="32"/>
        </w:rPr>
      </w:pPr>
    </w:p>
    <w:p w14:paraId="40B9EE23" w14:textId="77777777" w:rsidR="0071356B" w:rsidRDefault="0071356B" w:rsidP="00645B29">
      <w:pPr>
        <w:jc w:val="center"/>
        <w:rPr>
          <w:color w:val="EE0000"/>
          <w:sz w:val="32"/>
          <w:szCs w:val="32"/>
        </w:rPr>
      </w:pPr>
    </w:p>
    <w:p w14:paraId="74198A7C" w14:textId="77777777" w:rsidR="0071356B" w:rsidRDefault="0071356B" w:rsidP="0071356B">
      <w:pPr>
        <w:rPr>
          <w:b/>
          <w:bCs/>
        </w:rPr>
      </w:pPr>
    </w:p>
    <w:p w14:paraId="52937D87" w14:textId="6B7FD366" w:rsidR="0071356B" w:rsidRPr="0071356B" w:rsidRDefault="0071356B" w:rsidP="0071356B">
      <w:pPr>
        <w:rPr>
          <w:b/>
          <w:bCs/>
          <w:color w:val="EE0000"/>
          <w:sz w:val="28"/>
          <w:szCs w:val="28"/>
        </w:rPr>
      </w:pPr>
      <w:r w:rsidRPr="0071356B">
        <w:rPr>
          <w:b/>
          <w:bCs/>
          <w:color w:val="EE0000"/>
          <w:sz w:val="28"/>
          <w:szCs w:val="28"/>
        </w:rPr>
        <w:lastRenderedPageBreak/>
        <w:t xml:space="preserve">VI. </w:t>
      </w:r>
      <w:bookmarkStart w:id="9" w:name="_Hlk200899464"/>
      <w:r w:rsidRPr="0071356B">
        <w:rPr>
          <w:b/>
          <w:bCs/>
          <w:color w:val="EE0000"/>
          <w:sz w:val="28"/>
          <w:szCs w:val="28"/>
        </w:rPr>
        <w:t>A Typical Prophecy Revealed</w:t>
      </w:r>
      <w:bookmarkEnd w:id="9"/>
    </w:p>
    <w:p w14:paraId="09A52774" w14:textId="259AB2C3" w:rsidR="0071356B" w:rsidRPr="0009607D" w:rsidRDefault="0071356B" w:rsidP="0071356B">
      <w:pPr>
        <w:spacing w:after="60"/>
        <w:rPr>
          <w:rFonts w:ascii="Calibri" w:hAnsi="Calibri" w:cs="Calibri"/>
          <w:b/>
          <w:bCs/>
          <w:color w:val="00B050"/>
          <w:sz w:val="24"/>
          <w:szCs w:val="24"/>
        </w:rPr>
      </w:pPr>
      <w:r w:rsidRPr="0009607D">
        <w:rPr>
          <w:rFonts w:ascii="Calibri" w:hAnsi="Calibri" w:cs="Calibri"/>
          <w:b/>
          <w:bCs/>
          <w:color w:val="00B050"/>
          <w:sz w:val="24"/>
          <w:szCs w:val="24"/>
        </w:rPr>
        <w:t>The First Shall be Last</w:t>
      </w:r>
      <w:r w:rsidR="00245589">
        <w:rPr>
          <w:rFonts w:ascii="Calibri" w:hAnsi="Calibri" w:cs="Calibri"/>
          <w:b/>
          <w:bCs/>
          <w:color w:val="00B050"/>
          <w:sz w:val="24"/>
          <w:szCs w:val="24"/>
        </w:rPr>
        <w:t xml:space="preserve"> – </w:t>
      </w:r>
      <w:hyperlink r:id="rId86" w:history="1">
        <w:r w:rsidR="00245589" w:rsidRPr="00955849">
          <w:rPr>
            <w:rStyle w:val="Hyperlink"/>
            <w:rFonts w:ascii="Calibri" w:hAnsi="Calibri" w:cs="Calibri"/>
            <w:sz w:val="24"/>
            <w:szCs w:val="24"/>
          </w:rPr>
          <w:t>Matthew 19</w:t>
        </w:r>
      </w:hyperlink>
      <w:r w:rsidR="00245589" w:rsidRPr="00955849">
        <w:rPr>
          <w:rFonts w:ascii="Calibri" w:hAnsi="Calibri" w:cs="Calibri"/>
          <w:color w:val="00B050"/>
          <w:sz w:val="24"/>
          <w:szCs w:val="24"/>
        </w:rPr>
        <w:t xml:space="preserve">; </w:t>
      </w:r>
      <w:hyperlink r:id="rId87" w:history="1">
        <w:r w:rsidR="00245589" w:rsidRPr="00955849">
          <w:rPr>
            <w:rStyle w:val="Hyperlink"/>
            <w:rFonts w:ascii="Calibri" w:hAnsi="Calibri" w:cs="Calibri"/>
            <w:sz w:val="24"/>
            <w:szCs w:val="24"/>
          </w:rPr>
          <w:t>Matthew 20</w:t>
        </w:r>
      </w:hyperlink>
    </w:p>
    <w:p w14:paraId="1FE74F61" w14:textId="06956064" w:rsidR="0071356B" w:rsidRPr="0071356B" w:rsidRDefault="0071356B" w:rsidP="0009607D">
      <w:pPr>
        <w:spacing w:after="60"/>
        <w:rPr>
          <w:rFonts w:ascii="Calibri" w:hAnsi="Calibri" w:cs="Calibri"/>
          <w:color w:val="000000"/>
          <w:sz w:val="24"/>
          <w:szCs w:val="24"/>
        </w:rPr>
      </w:pPr>
      <w:r>
        <w:rPr>
          <w:rFonts w:ascii="Calibri" w:hAnsi="Calibri" w:cs="Calibri"/>
          <w:color w:val="000000"/>
          <w:sz w:val="24"/>
          <w:szCs w:val="24"/>
        </w:rPr>
        <w:t xml:space="preserve">1.) </w:t>
      </w:r>
      <w:r w:rsidRPr="0071356B">
        <w:rPr>
          <w:rFonts w:ascii="Calibri" w:hAnsi="Calibri" w:cs="Calibri"/>
          <w:color w:val="000000"/>
          <w:sz w:val="24"/>
          <w:szCs w:val="24"/>
        </w:rPr>
        <w:t>Naomi represents Israel without hope, widowed, and in bitterness.</w:t>
      </w:r>
    </w:p>
    <w:p w14:paraId="07DD0599" w14:textId="4C0946FA" w:rsidR="0071356B" w:rsidRPr="0071356B" w:rsidRDefault="0071356B" w:rsidP="00B62AB9">
      <w:pPr>
        <w:spacing w:after="60"/>
        <w:ind w:left="576" w:hanging="576"/>
        <w:rPr>
          <w:rFonts w:ascii="Calibri" w:hAnsi="Calibri" w:cs="Calibri"/>
          <w:color w:val="000000"/>
          <w:sz w:val="24"/>
          <w:szCs w:val="24"/>
        </w:rPr>
      </w:pPr>
      <w:r>
        <w:rPr>
          <w:rFonts w:ascii="Calibri" w:hAnsi="Calibri" w:cs="Calibri"/>
          <w:color w:val="000000"/>
          <w:sz w:val="24"/>
          <w:szCs w:val="24"/>
        </w:rPr>
        <w:t xml:space="preserve">2.) </w:t>
      </w:r>
      <w:r w:rsidRPr="0071356B">
        <w:rPr>
          <w:rFonts w:ascii="Calibri" w:hAnsi="Calibri" w:cs="Calibri"/>
          <w:color w:val="000000"/>
          <w:sz w:val="24"/>
          <w:szCs w:val="24"/>
        </w:rPr>
        <w:t xml:space="preserve">Ruth </w:t>
      </w:r>
      <w:r w:rsidR="00B62AB9">
        <w:rPr>
          <w:rFonts w:ascii="Calibri" w:hAnsi="Calibri" w:cs="Calibri"/>
          <w:color w:val="000000"/>
          <w:sz w:val="24"/>
          <w:szCs w:val="24"/>
        </w:rPr>
        <w:t>cleaved</w:t>
      </w:r>
      <w:r>
        <w:rPr>
          <w:rFonts w:ascii="Calibri" w:hAnsi="Calibri" w:cs="Calibri"/>
          <w:color w:val="000000"/>
          <w:sz w:val="24"/>
          <w:szCs w:val="24"/>
        </w:rPr>
        <w:t xml:space="preserve"> to</w:t>
      </w:r>
      <w:r w:rsidRPr="0071356B">
        <w:rPr>
          <w:rFonts w:ascii="Calibri" w:hAnsi="Calibri" w:cs="Calibri"/>
          <w:color w:val="000000"/>
          <w:sz w:val="24"/>
          <w:szCs w:val="24"/>
        </w:rPr>
        <w:t xml:space="preserve"> Naomi but</w:t>
      </w:r>
      <w:r w:rsidR="000D3CD6">
        <w:rPr>
          <w:rFonts w:ascii="Calibri" w:hAnsi="Calibri" w:cs="Calibri"/>
          <w:color w:val="000000"/>
          <w:sz w:val="24"/>
          <w:szCs w:val="24"/>
        </w:rPr>
        <w:t xml:space="preserve"> Orpah,</w:t>
      </w:r>
      <w:r w:rsidRPr="0071356B">
        <w:rPr>
          <w:rFonts w:ascii="Calibri" w:hAnsi="Calibri" w:cs="Calibri"/>
          <w:color w:val="000000"/>
          <w:sz w:val="24"/>
          <w:szCs w:val="24"/>
        </w:rPr>
        <w:t xml:space="preserve"> Ruth’s sister</w:t>
      </w:r>
      <w:r w:rsidR="000D3CD6">
        <w:rPr>
          <w:rFonts w:ascii="Calibri" w:hAnsi="Calibri" w:cs="Calibri"/>
          <w:color w:val="000000"/>
          <w:sz w:val="24"/>
          <w:szCs w:val="24"/>
        </w:rPr>
        <w:t>,</w:t>
      </w:r>
      <w:r w:rsidRPr="0071356B">
        <w:rPr>
          <w:rFonts w:ascii="Calibri" w:hAnsi="Calibri" w:cs="Calibri"/>
          <w:color w:val="000000"/>
          <w:sz w:val="24"/>
          <w:szCs w:val="24"/>
        </w:rPr>
        <w:t xml:space="preserve"> did not</w:t>
      </w:r>
      <w:r w:rsidR="00B62AB9">
        <w:rPr>
          <w:rFonts w:ascii="Calibri" w:hAnsi="Calibri" w:cs="Calibri"/>
          <w:color w:val="000000"/>
          <w:sz w:val="24"/>
          <w:szCs w:val="24"/>
        </w:rPr>
        <w:t xml:space="preserve"> - </w:t>
      </w:r>
      <w:r w:rsidR="000D3CD6">
        <w:rPr>
          <w:rFonts w:ascii="Calibri" w:hAnsi="Calibri" w:cs="Calibri"/>
          <w:color w:val="000000"/>
          <w:sz w:val="24"/>
          <w:szCs w:val="24"/>
        </w:rPr>
        <w:t>both are types.</w:t>
      </w:r>
    </w:p>
    <w:p w14:paraId="452C6B64" w14:textId="16A64580" w:rsidR="0071356B" w:rsidRPr="0071356B" w:rsidRDefault="0071356B" w:rsidP="0009607D">
      <w:pPr>
        <w:spacing w:after="60"/>
        <w:ind w:left="576" w:hanging="576"/>
        <w:rPr>
          <w:rFonts w:ascii="Calibri" w:hAnsi="Calibri" w:cs="Calibri"/>
          <w:color w:val="000000"/>
          <w:sz w:val="24"/>
          <w:szCs w:val="24"/>
        </w:rPr>
      </w:pPr>
      <w:r>
        <w:rPr>
          <w:rFonts w:ascii="Calibri" w:hAnsi="Calibri" w:cs="Calibri"/>
          <w:color w:val="000000"/>
          <w:sz w:val="24"/>
          <w:szCs w:val="24"/>
        </w:rPr>
        <w:t>3.)</w:t>
      </w:r>
      <w:r w:rsidR="000D3CD6">
        <w:rPr>
          <w:rFonts w:ascii="Calibri" w:hAnsi="Calibri" w:cs="Calibri"/>
          <w:color w:val="000000"/>
          <w:sz w:val="24"/>
          <w:szCs w:val="24"/>
        </w:rPr>
        <w:t xml:space="preserve"> </w:t>
      </w:r>
      <w:r w:rsidRPr="0071356B">
        <w:rPr>
          <w:rFonts w:ascii="Calibri" w:hAnsi="Calibri" w:cs="Calibri"/>
          <w:color w:val="000000"/>
          <w:sz w:val="24"/>
          <w:szCs w:val="24"/>
        </w:rPr>
        <w:t>Orpah is a type of those of Israel</w:t>
      </w:r>
      <w:r w:rsidR="00B62AB9">
        <w:rPr>
          <w:rFonts w:ascii="Calibri" w:hAnsi="Calibri" w:cs="Calibri"/>
          <w:color w:val="000000"/>
          <w:sz w:val="24"/>
          <w:szCs w:val="24"/>
        </w:rPr>
        <w:t>,</w:t>
      </w:r>
      <w:r w:rsidRPr="0071356B">
        <w:rPr>
          <w:rFonts w:ascii="Calibri" w:hAnsi="Calibri" w:cs="Calibri"/>
          <w:color w:val="000000"/>
          <w:sz w:val="24"/>
          <w:szCs w:val="24"/>
        </w:rPr>
        <w:t xml:space="preserve"> and</w:t>
      </w:r>
      <w:r w:rsidR="00245589">
        <w:rPr>
          <w:rFonts w:ascii="Calibri" w:hAnsi="Calibri" w:cs="Calibri"/>
          <w:color w:val="000000"/>
          <w:sz w:val="24"/>
          <w:szCs w:val="24"/>
        </w:rPr>
        <w:t xml:space="preserve"> later,</w:t>
      </w:r>
      <w:r w:rsidRPr="0071356B">
        <w:rPr>
          <w:rFonts w:ascii="Calibri" w:hAnsi="Calibri" w:cs="Calibri"/>
          <w:color w:val="000000"/>
          <w:sz w:val="24"/>
          <w:szCs w:val="24"/>
        </w:rPr>
        <w:t xml:space="preserve"> the church</w:t>
      </w:r>
      <w:r w:rsidR="00245589">
        <w:rPr>
          <w:rFonts w:ascii="Calibri" w:hAnsi="Calibri" w:cs="Calibri"/>
          <w:color w:val="000000"/>
          <w:sz w:val="24"/>
          <w:szCs w:val="24"/>
        </w:rPr>
        <w:t>,</w:t>
      </w:r>
      <w:r w:rsidRPr="0071356B">
        <w:rPr>
          <w:rFonts w:ascii="Calibri" w:hAnsi="Calibri" w:cs="Calibri"/>
          <w:color w:val="000000"/>
          <w:sz w:val="24"/>
          <w:szCs w:val="24"/>
        </w:rPr>
        <w:t xml:space="preserve"> </w:t>
      </w:r>
      <w:r w:rsidR="00B62AB9">
        <w:rPr>
          <w:rFonts w:ascii="Calibri" w:hAnsi="Calibri" w:cs="Calibri"/>
          <w:color w:val="000000"/>
          <w:sz w:val="24"/>
          <w:szCs w:val="24"/>
        </w:rPr>
        <w:t xml:space="preserve">those </w:t>
      </w:r>
      <w:r w:rsidRPr="0071356B">
        <w:rPr>
          <w:rFonts w:ascii="Calibri" w:hAnsi="Calibri" w:cs="Calibri"/>
          <w:color w:val="000000"/>
          <w:sz w:val="24"/>
          <w:szCs w:val="24"/>
        </w:rPr>
        <w:t xml:space="preserve">that did not </w:t>
      </w:r>
      <w:r w:rsidR="00B62AB9">
        <w:rPr>
          <w:rFonts w:ascii="Calibri" w:hAnsi="Calibri" w:cs="Calibri"/>
          <w:color w:val="000000"/>
          <w:sz w:val="24"/>
          <w:szCs w:val="24"/>
        </w:rPr>
        <w:t>stand</w:t>
      </w:r>
      <w:r w:rsidRPr="0071356B">
        <w:rPr>
          <w:rFonts w:ascii="Calibri" w:hAnsi="Calibri" w:cs="Calibri"/>
          <w:color w:val="000000"/>
          <w:sz w:val="24"/>
          <w:szCs w:val="24"/>
        </w:rPr>
        <w:t xml:space="preserve"> fast, but rather looked for their hope in the things of this world</w:t>
      </w:r>
      <w:r w:rsidR="00245589">
        <w:rPr>
          <w:rFonts w:ascii="Calibri" w:hAnsi="Calibri" w:cs="Calibri"/>
          <w:color w:val="000000"/>
          <w:sz w:val="24"/>
          <w:szCs w:val="24"/>
        </w:rPr>
        <w:t xml:space="preserve">. (Minding the things of the </w:t>
      </w:r>
      <w:r w:rsidR="000D3CD6">
        <w:rPr>
          <w:rFonts w:ascii="Calibri" w:hAnsi="Calibri" w:cs="Calibri"/>
          <w:color w:val="000000"/>
          <w:sz w:val="24"/>
          <w:szCs w:val="24"/>
        </w:rPr>
        <w:t>world.</w:t>
      </w:r>
      <w:r w:rsidR="00245589">
        <w:rPr>
          <w:rFonts w:ascii="Calibri" w:hAnsi="Calibri" w:cs="Calibri"/>
          <w:color w:val="000000"/>
          <w:sz w:val="24"/>
          <w:szCs w:val="24"/>
        </w:rPr>
        <w:t>)</w:t>
      </w:r>
    </w:p>
    <w:p w14:paraId="5420A6A1" w14:textId="42D79EA1" w:rsidR="0071356B" w:rsidRDefault="0071356B" w:rsidP="0009607D">
      <w:pPr>
        <w:spacing w:after="60"/>
        <w:ind w:left="576" w:hanging="576"/>
        <w:rPr>
          <w:rFonts w:ascii="Calibri" w:hAnsi="Calibri" w:cs="Calibri"/>
          <w:color w:val="000000"/>
          <w:sz w:val="24"/>
          <w:szCs w:val="24"/>
        </w:rPr>
      </w:pPr>
      <w:r>
        <w:rPr>
          <w:rFonts w:ascii="Calibri" w:hAnsi="Calibri" w:cs="Calibri"/>
          <w:color w:val="000000"/>
          <w:sz w:val="24"/>
          <w:szCs w:val="24"/>
        </w:rPr>
        <w:t xml:space="preserve">4.) </w:t>
      </w:r>
      <w:r w:rsidRPr="0071356B">
        <w:rPr>
          <w:rFonts w:ascii="Calibri" w:hAnsi="Calibri" w:cs="Calibri"/>
          <w:color w:val="000000"/>
          <w:sz w:val="24"/>
          <w:szCs w:val="24"/>
        </w:rPr>
        <w:t>Ruth is a type of the true remnant</w:t>
      </w:r>
      <w:r w:rsidR="00245589">
        <w:rPr>
          <w:rFonts w:ascii="Calibri" w:hAnsi="Calibri" w:cs="Calibri"/>
          <w:color w:val="000000"/>
          <w:sz w:val="24"/>
          <w:szCs w:val="24"/>
        </w:rPr>
        <w:t>:</w:t>
      </w:r>
      <w:r w:rsidRPr="0071356B">
        <w:rPr>
          <w:rFonts w:ascii="Calibri" w:hAnsi="Calibri" w:cs="Calibri"/>
          <w:color w:val="000000"/>
          <w:sz w:val="24"/>
          <w:szCs w:val="24"/>
        </w:rPr>
        <w:t xml:space="preserve">  </w:t>
      </w:r>
    </w:p>
    <w:p w14:paraId="01F703CB" w14:textId="21AAB15F" w:rsidR="00245589" w:rsidRDefault="00245589" w:rsidP="00245589">
      <w:pPr>
        <w:ind w:left="1152" w:hanging="576"/>
        <w:rPr>
          <w:sz w:val="24"/>
          <w:szCs w:val="24"/>
        </w:rPr>
      </w:pPr>
      <w:r>
        <w:rPr>
          <w:sz w:val="24"/>
          <w:szCs w:val="24"/>
        </w:rPr>
        <w:t>Those of the church who are called and chosen by the Kinsman Redeemer</w:t>
      </w:r>
      <w:r w:rsidR="00B62AB9">
        <w:rPr>
          <w:sz w:val="24"/>
          <w:szCs w:val="24"/>
        </w:rPr>
        <w:t xml:space="preserve"> – overcomers.</w:t>
      </w:r>
    </w:p>
    <w:p w14:paraId="3061D088" w14:textId="753CCD74" w:rsidR="00245589" w:rsidRPr="0071356B" w:rsidRDefault="00245589" w:rsidP="00245589">
      <w:pPr>
        <w:spacing w:after="60"/>
        <w:ind w:left="1152" w:hanging="576"/>
        <w:rPr>
          <w:sz w:val="24"/>
          <w:szCs w:val="24"/>
        </w:rPr>
      </w:pPr>
      <w:r>
        <w:rPr>
          <w:sz w:val="24"/>
          <w:szCs w:val="24"/>
        </w:rPr>
        <w:t>Those of Israel who are called and chosen by the Kinsman Redeemer</w:t>
      </w:r>
      <w:r w:rsidR="00B62AB9">
        <w:rPr>
          <w:sz w:val="24"/>
          <w:szCs w:val="24"/>
        </w:rPr>
        <w:t xml:space="preserve"> – overcomers.</w:t>
      </w:r>
    </w:p>
    <w:p w14:paraId="03A55D63" w14:textId="620A7B78" w:rsidR="0071356B" w:rsidRPr="0071356B" w:rsidRDefault="0071356B" w:rsidP="000D3CD6">
      <w:pPr>
        <w:ind w:left="576" w:hanging="576"/>
        <w:rPr>
          <w:sz w:val="24"/>
          <w:szCs w:val="24"/>
        </w:rPr>
      </w:pPr>
      <w:r>
        <w:rPr>
          <w:sz w:val="24"/>
          <w:szCs w:val="24"/>
        </w:rPr>
        <w:t xml:space="preserve">5.) </w:t>
      </w:r>
      <w:r w:rsidRPr="0071356B">
        <w:rPr>
          <w:sz w:val="24"/>
          <w:szCs w:val="24"/>
        </w:rPr>
        <w:t xml:space="preserve">Remember, the first shall be last and the last first, and there are two advents of the Kinsman Redeemer.  </w:t>
      </w:r>
    </w:p>
    <w:p w14:paraId="79FC4BD8" w14:textId="3FBA8C39" w:rsidR="0071356B" w:rsidRPr="0071356B" w:rsidRDefault="0071356B" w:rsidP="0009607D">
      <w:pPr>
        <w:spacing w:after="60"/>
        <w:ind w:left="576"/>
        <w:rPr>
          <w:sz w:val="24"/>
          <w:szCs w:val="24"/>
        </w:rPr>
      </w:pPr>
      <w:r w:rsidRPr="0071356B">
        <w:rPr>
          <w:sz w:val="24"/>
          <w:szCs w:val="24"/>
        </w:rPr>
        <w:t>The church</w:t>
      </w:r>
      <w:r w:rsidR="000D3CD6">
        <w:rPr>
          <w:sz w:val="24"/>
          <w:szCs w:val="24"/>
        </w:rPr>
        <w:t xml:space="preserve">, both Jew and Gentile, </w:t>
      </w:r>
      <w:r w:rsidRPr="0071356B">
        <w:rPr>
          <w:sz w:val="24"/>
          <w:szCs w:val="24"/>
        </w:rPr>
        <w:t xml:space="preserve">is raptured before the Tribulation while Israel’s remnant will rise at the end of the Tribulation.  </w:t>
      </w:r>
    </w:p>
    <w:p w14:paraId="5EF6961A" w14:textId="551C1285" w:rsidR="0071356B" w:rsidRPr="0071356B" w:rsidRDefault="0071356B" w:rsidP="0071356B">
      <w:pPr>
        <w:rPr>
          <w:sz w:val="24"/>
          <w:szCs w:val="24"/>
        </w:rPr>
      </w:pPr>
      <w:r>
        <w:rPr>
          <w:sz w:val="24"/>
          <w:szCs w:val="24"/>
        </w:rPr>
        <w:t xml:space="preserve">6.) </w:t>
      </w:r>
      <w:r w:rsidRPr="0071356B">
        <w:rPr>
          <w:sz w:val="24"/>
          <w:szCs w:val="24"/>
        </w:rPr>
        <w:t xml:space="preserve">Boaz, is a type </w:t>
      </w:r>
      <w:r w:rsidR="00B62AB9">
        <w:rPr>
          <w:sz w:val="24"/>
          <w:szCs w:val="24"/>
        </w:rPr>
        <w:t>in</w:t>
      </w:r>
      <w:r w:rsidRPr="0071356B">
        <w:rPr>
          <w:sz w:val="24"/>
          <w:szCs w:val="24"/>
        </w:rPr>
        <w:t xml:space="preserve"> both advents: </w:t>
      </w:r>
    </w:p>
    <w:p w14:paraId="34E94E5E" w14:textId="77777777" w:rsidR="0071356B" w:rsidRPr="0071356B" w:rsidRDefault="0071356B" w:rsidP="0071356B">
      <w:pPr>
        <w:ind w:left="576"/>
        <w:rPr>
          <w:sz w:val="24"/>
          <w:szCs w:val="24"/>
        </w:rPr>
      </w:pPr>
      <w:r w:rsidRPr="0071356B">
        <w:rPr>
          <w:sz w:val="24"/>
          <w:szCs w:val="24"/>
        </w:rPr>
        <w:t xml:space="preserve">Boaz is a type of the first advent by being willing and paying the price of redemption.  </w:t>
      </w:r>
    </w:p>
    <w:p w14:paraId="75704DB4" w14:textId="419FE278" w:rsidR="0071356B" w:rsidRPr="0071356B" w:rsidRDefault="0071356B" w:rsidP="0009607D">
      <w:pPr>
        <w:spacing w:after="60"/>
        <w:ind w:left="576"/>
        <w:rPr>
          <w:sz w:val="24"/>
          <w:szCs w:val="24"/>
        </w:rPr>
      </w:pPr>
      <w:r w:rsidRPr="0071356B">
        <w:rPr>
          <w:sz w:val="24"/>
          <w:szCs w:val="24"/>
        </w:rPr>
        <w:t>Boaz is a type of the Second Advent by returning from the gate and providing the salvation (marriage) of the remnant of both the church first</w:t>
      </w:r>
      <w:r w:rsidR="00245589">
        <w:rPr>
          <w:sz w:val="24"/>
          <w:szCs w:val="24"/>
        </w:rPr>
        <w:t xml:space="preserve"> - </w:t>
      </w:r>
      <w:r w:rsidRPr="0071356B">
        <w:rPr>
          <w:sz w:val="24"/>
          <w:szCs w:val="24"/>
        </w:rPr>
        <w:t xml:space="preserve">the remnant of Israel </w:t>
      </w:r>
      <w:r w:rsidR="00245589">
        <w:rPr>
          <w:sz w:val="24"/>
          <w:szCs w:val="24"/>
        </w:rPr>
        <w:t>2</w:t>
      </w:r>
      <w:r w:rsidR="00245589" w:rsidRPr="00245589">
        <w:rPr>
          <w:sz w:val="24"/>
          <w:szCs w:val="24"/>
          <w:vertAlign w:val="superscript"/>
        </w:rPr>
        <w:t>nd</w:t>
      </w:r>
      <w:r w:rsidR="00245589">
        <w:rPr>
          <w:sz w:val="24"/>
          <w:szCs w:val="24"/>
        </w:rPr>
        <w:t xml:space="preserve">. </w:t>
      </w:r>
    </w:p>
    <w:p w14:paraId="7061DF42" w14:textId="1B5FEA51" w:rsidR="0071356B" w:rsidRPr="0071356B" w:rsidRDefault="0071356B" w:rsidP="0071356B">
      <w:pPr>
        <w:spacing w:after="120"/>
        <w:rPr>
          <w:rFonts w:ascii="Calibri" w:hAnsi="Calibri" w:cs="Calibri"/>
          <w:color w:val="000000"/>
          <w:sz w:val="24"/>
          <w:szCs w:val="24"/>
        </w:rPr>
      </w:pPr>
      <w:r>
        <w:rPr>
          <w:rFonts w:ascii="Calibri" w:hAnsi="Calibri" w:cs="Calibri"/>
          <w:color w:val="000000"/>
          <w:sz w:val="24"/>
          <w:szCs w:val="24"/>
        </w:rPr>
        <w:t xml:space="preserve">7.) </w:t>
      </w:r>
      <w:r w:rsidRPr="0071356B">
        <w:rPr>
          <w:rFonts w:ascii="Calibri" w:hAnsi="Calibri" w:cs="Calibri"/>
          <w:color w:val="000000"/>
          <w:sz w:val="24"/>
          <w:szCs w:val="24"/>
        </w:rPr>
        <w:t xml:space="preserve">Only Naomi (the nation Israel) has a claim on Boaz,  </w:t>
      </w:r>
    </w:p>
    <w:p w14:paraId="75BEE454" w14:textId="03682A75" w:rsidR="0071356B" w:rsidRPr="0071356B" w:rsidRDefault="0026283B" w:rsidP="0071356B">
      <w:pPr>
        <w:spacing w:after="120"/>
        <w:rPr>
          <w:rFonts w:ascii="Calibri" w:hAnsi="Calibri" w:cs="Calibri"/>
          <w:color w:val="000000"/>
          <w:sz w:val="24"/>
          <w:szCs w:val="24"/>
        </w:rPr>
      </w:pPr>
      <w:r>
        <w:rPr>
          <w:rFonts w:ascii="Calibri" w:hAnsi="Calibri" w:cs="Calibri"/>
          <w:color w:val="000000"/>
          <w:sz w:val="24"/>
          <w:szCs w:val="24"/>
        </w:rPr>
        <w:t xml:space="preserve">8.) </w:t>
      </w:r>
      <w:r w:rsidR="0071356B" w:rsidRPr="0071356B">
        <w:rPr>
          <w:rFonts w:ascii="Calibri" w:hAnsi="Calibri" w:cs="Calibri"/>
          <w:color w:val="000000"/>
          <w:sz w:val="24"/>
          <w:szCs w:val="24"/>
        </w:rPr>
        <w:t>But, Naomi can only  claim redemption of the land through Ruth</w:t>
      </w:r>
      <w:r w:rsidR="00557CB1">
        <w:rPr>
          <w:rFonts w:ascii="Calibri" w:hAnsi="Calibri" w:cs="Calibri"/>
          <w:color w:val="000000"/>
          <w:sz w:val="24"/>
          <w:szCs w:val="24"/>
        </w:rPr>
        <w:t>, the Bride (Hebrews 11:</w:t>
      </w:r>
    </w:p>
    <w:p w14:paraId="374A665F" w14:textId="73F3EAED" w:rsidR="0071356B" w:rsidRPr="0071356B" w:rsidRDefault="0026283B" w:rsidP="0071356B">
      <w:pPr>
        <w:spacing w:after="120"/>
        <w:rPr>
          <w:rFonts w:ascii="Calibri" w:hAnsi="Calibri" w:cs="Calibri"/>
          <w:color w:val="000000"/>
          <w:sz w:val="24"/>
          <w:szCs w:val="24"/>
        </w:rPr>
      </w:pPr>
      <w:r>
        <w:rPr>
          <w:rFonts w:ascii="Calibri" w:hAnsi="Calibri" w:cs="Calibri"/>
          <w:color w:val="000000"/>
          <w:sz w:val="24"/>
          <w:szCs w:val="24"/>
        </w:rPr>
        <w:t xml:space="preserve">9.) </w:t>
      </w:r>
      <w:r w:rsidR="0071356B" w:rsidRPr="0071356B">
        <w:rPr>
          <w:rFonts w:ascii="Calibri" w:hAnsi="Calibri" w:cs="Calibri"/>
          <w:color w:val="000000"/>
          <w:sz w:val="24"/>
          <w:szCs w:val="24"/>
        </w:rPr>
        <w:t>So, we see Israel has hope by the return of the remnant (Israel and the church), as they return to the Kinsman Redeemer at the beginning of the harvest.</w:t>
      </w:r>
    </w:p>
    <w:p w14:paraId="3C462E18" w14:textId="6DF0D089" w:rsidR="0071356B" w:rsidRPr="0071356B" w:rsidRDefault="0026283B" w:rsidP="0071356B">
      <w:pPr>
        <w:rPr>
          <w:sz w:val="24"/>
          <w:szCs w:val="24"/>
        </w:rPr>
      </w:pPr>
      <w:r>
        <w:rPr>
          <w:rFonts w:ascii="Calibri" w:hAnsi="Calibri" w:cs="Calibri"/>
          <w:color w:val="000000"/>
          <w:sz w:val="24"/>
          <w:szCs w:val="24"/>
        </w:rPr>
        <w:t xml:space="preserve">10.) </w:t>
      </w:r>
      <w:r w:rsidR="0071356B" w:rsidRPr="0071356B">
        <w:rPr>
          <w:rFonts w:ascii="Calibri" w:hAnsi="Calibri" w:cs="Calibri"/>
          <w:color w:val="000000"/>
          <w:sz w:val="24"/>
          <w:szCs w:val="24"/>
        </w:rPr>
        <w:t xml:space="preserve">At the end of the harvest, the marriage feast </w:t>
      </w:r>
      <w:r>
        <w:rPr>
          <w:rFonts w:ascii="Calibri" w:hAnsi="Calibri" w:cs="Calibri"/>
          <w:color w:val="000000"/>
          <w:sz w:val="24"/>
          <w:szCs w:val="24"/>
        </w:rPr>
        <w:t>begins</w:t>
      </w:r>
      <w:r w:rsidR="0071356B" w:rsidRPr="0071356B">
        <w:rPr>
          <w:rFonts w:ascii="Calibri" w:hAnsi="Calibri" w:cs="Calibri"/>
          <w:color w:val="000000"/>
          <w:sz w:val="24"/>
          <w:szCs w:val="24"/>
        </w:rPr>
        <w:t xml:space="preserve"> (both Israel and the church)  Naomi cannot claim land redemption without Ruth (remnant</w:t>
      </w:r>
      <w:r w:rsidR="0071356B">
        <w:rPr>
          <w:rFonts w:ascii="Calibri" w:hAnsi="Calibri" w:cs="Calibri"/>
          <w:color w:val="000000"/>
          <w:sz w:val="24"/>
          <w:szCs w:val="24"/>
        </w:rPr>
        <w:t xml:space="preserve"> of the church – the bride</w:t>
      </w:r>
      <w:r w:rsidR="0071356B" w:rsidRPr="0071356B">
        <w:rPr>
          <w:rFonts w:ascii="Calibri" w:hAnsi="Calibri" w:cs="Calibri"/>
          <w:color w:val="000000"/>
          <w:sz w:val="24"/>
          <w:szCs w:val="24"/>
        </w:rPr>
        <w:t>).</w:t>
      </w:r>
    </w:p>
    <w:p w14:paraId="3D95B538" w14:textId="47D40800" w:rsidR="0071356B" w:rsidRPr="0009607D" w:rsidRDefault="00955849" w:rsidP="0009607D">
      <w:pPr>
        <w:jc w:val="center"/>
        <w:rPr>
          <w:b/>
          <w:bCs/>
          <w:color w:val="00B050"/>
        </w:rPr>
      </w:pPr>
      <w:hyperlink r:id="rId88" w:history="1">
        <w:r w:rsidR="0009607D" w:rsidRPr="00955849">
          <w:rPr>
            <w:rStyle w:val="Hyperlink"/>
          </w:rPr>
          <w:t>Romans 9-11</w:t>
        </w:r>
      </w:hyperlink>
      <w:r w:rsidR="0009607D" w:rsidRPr="0009607D">
        <w:rPr>
          <w:b/>
          <w:bCs/>
          <w:color w:val="00B050"/>
        </w:rPr>
        <w:t>, especially in 11 explain</w:t>
      </w:r>
      <w:r>
        <w:rPr>
          <w:b/>
          <w:bCs/>
          <w:color w:val="00B050"/>
        </w:rPr>
        <w:t xml:space="preserve">, and </w:t>
      </w:r>
      <w:hyperlink r:id="rId89" w:history="1">
        <w:r w:rsidRPr="00955849">
          <w:rPr>
            <w:rStyle w:val="Hyperlink"/>
          </w:rPr>
          <w:t>Hebrews 10-12</w:t>
        </w:r>
      </w:hyperlink>
    </w:p>
    <w:p w14:paraId="4B667332" w14:textId="40857B8B" w:rsidR="0071356B" w:rsidRPr="00645B29" w:rsidRDefault="0071356B" w:rsidP="0071356B">
      <w:pPr>
        <w:rPr>
          <w:color w:val="EE0000"/>
          <w:sz w:val="32"/>
          <w:szCs w:val="32"/>
        </w:rPr>
      </w:pPr>
      <w:hyperlink r:id="rId90" w:history="1">
        <w:r w:rsidRPr="0009607D">
          <w:rPr>
            <w:rStyle w:val="Hyperlink"/>
            <w:b/>
            <w:bCs/>
          </w:rPr>
          <w:t>Romans 11:1</w:t>
        </w:r>
      </w:hyperlink>
      <w:r>
        <w:t xml:space="preserve"> I say then, Hath God cast away his people? God forbid. For I also am an Israelite, of the seed of Abraham, </w:t>
      </w:r>
      <w:r>
        <w:rPr>
          <w:i/>
          <w:iCs/>
        </w:rPr>
        <w:t>of</w:t>
      </w:r>
      <w:r>
        <w:t xml:space="preserve"> the tribe of Benjamin.</w:t>
      </w:r>
      <w:r>
        <w:br/>
      </w:r>
      <w:r>
        <w:rPr>
          <w:b/>
          <w:bCs/>
        </w:rPr>
        <w:t>Romans 11:2</w:t>
      </w:r>
      <w:r>
        <w:t xml:space="preserve"> God hath not cast away his people which he foreknew. Wot ye not what the scripture saith of Elias? how he maketh intercession to God against Israel, saying,</w:t>
      </w:r>
      <w:r>
        <w:br/>
      </w:r>
      <w:r>
        <w:rPr>
          <w:b/>
          <w:bCs/>
        </w:rPr>
        <w:t>Romans 11:3</w:t>
      </w:r>
      <w:r>
        <w:t xml:space="preserve"> Lord, they have killed thy prophets, and digged down thine altars; and I am left alone, and they seek my life.</w:t>
      </w:r>
      <w:r>
        <w:br/>
      </w:r>
      <w:r>
        <w:rPr>
          <w:b/>
          <w:bCs/>
        </w:rPr>
        <w:t>Romans 11:4</w:t>
      </w:r>
      <w:r>
        <w:t xml:space="preserve"> But what saith the answer of God unto him? I have reserved to myself seven thousand men, who have not bowed the knee to </w:t>
      </w:r>
      <w:r>
        <w:rPr>
          <w:i/>
          <w:iCs/>
        </w:rPr>
        <w:t>the image of</w:t>
      </w:r>
      <w:r>
        <w:t xml:space="preserve"> Baal.</w:t>
      </w:r>
      <w:r>
        <w:br/>
      </w:r>
      <w:r>
        <w:rPr>
          <w:b/>
          <w:bCs/>
        </w:rPr>
        <w:t>Romans 11:5</w:t>
      </w:r>
      <w:r>
        <w:t xml:space="preserve"> Even so then at this present time also there is a remnant according to the election of grace.</w:t>
      </w:r>
      <w:r>
        <w:br/>
      </w:r>
      <w:r>
        <w:rPr>
          <w:b/>
          <w:bCs/>
        </w:rPr>
        <w:t>Romans 11:6</w:t>
      </w:r>
      <w:r>
        <w:t xml:space="preserve"> And if by grace, then </w:t>
      </w:r>
      <w:r>
        <w:rPr>
          <w:i/>
          <w:iCs/>
        </w:rPr>
        <w:t>is it</w:t>
      </w:r>
      <w:r>
        <w:t xml:space="preserve"> no more of works: otherwise, grace is no more grace. But if </w:t>
      </w:r>
      <w:r>
        <w:rPr>
          <w:i/>
          <w:iCs/>
        </w:rPr>
        <w:t>it be</w:t>
      </w:r>
      <w:r>
        <w:t xml:space="preserve"> of works, then is it no more grace: otherwise, work is no more work.</w:t>
      </w:r>
      <w:r>
        <w:br/>
      </w:r>
      <w:r>
        <w:rPr>
          <w:b/>
          <w:bCs/>
        </w:rPr>
        <w:t>Romans 11:</w:t>
      </w:r>
      <w:r w:rsidRPr="0009607D">
        <w:rPr>
          <w:b/>
          <w:bCs/>
          <w:highlight w:val="yellow"/>
        </w:rPr>
        <w:t>7</w:t>
      </w:r>
      <w:r w:rsidRPr="0009607D">
        <w:rPr>
          <w:highlight w:val="yellow"/>
        </w:rPr>
        <w:t xml:space="preserve"> What then? Israel hath not obtained that which he seeketh for; but the election hath obtained it, and the rest were blinded</w:t>
      </w:r>
      <w:r>
        <w:br/>
      </w:r>
      <w:r>
        <w:rPr>
          <w:b/>
          <w:bCs/>
        </w:rPr>
        <w:t>Romans 11:8</w:t>
      </w:r>
      <w:r>
        <w:t xml:space="preserve"> </w:t>
      </w:r>
      <w:r w:rsidRPr="0009607D">
        <w:rPr>
          <w:highlight w:val="yellow"/>
        </w:rPr>
        <w:t>(According as it is written, God hath given them the spirit of slumber, eyes that they should not see, and ears that they should not hear;) unto this day.</w:t>
      </w:r>
      <w:r>
        <w:br/>
      </w:r>
      <w:r>
        <w:rPr>
          <w:b/>
          <w:bCs/>
        </w:rPr>
        <w:t>Romans 11:9</w:t>
      </w:r>
      <w:r>
        <w:t xml:space="preserve"> </w:t>
      </w:r>
      <w:r w:rsidRPr="0009607D">
        <w:rPr>
          <w:highlight w:val="yellow"/>
        </w:rPr>
        <w:t>And David saith, Let their table be made a snare, and a trap, and a stumblingblock, and a recompence unto them:</w:t>
      </w:r>
      <w:r>
        <w:br/>
      </w:r>
      <w:r>
        <w:rPr>
          <w:b/>
          <w:bCs/>
        </w:rPr>
        <w:t>Romans 11:10</w:t>
      </w:r>
      <w:r>
        <w:t xml:space="preserve"> Let their eyes be darkened, that they may not see, and bow down their back alway.</w:t>
      </w:r>
      <w:r>
        <w:br/>
      </w:r>
      <w:r>
        <w:rPr>
          <w:b/>
          <w:bCs/>
        </w:rPr>
        <w:lastRenderedPageBreak/>
        <w:t>Romans 11:11</w:t>
      </w:r>
      <w:r>
        <w:t xml:space="preserve"> </w:t>
      </w:r>
      <w:r w:rsidRPr="0009607D">
        <w:rPr>
          <w:highlight w:val="yellow"/>
        </w:rPr>
        <w:t xml:space="preserve">I say then, Have they stumbled that they should fall? God forbid: but </w:t>
      </w:r>
      <w:r w:rsidRPr="0009607D">
        <w:rPr>
          <w:i/>
          <w:iCs/>
          <w:highlight w:val="yellow"/>
        </w:rPr>
        <w:t>rather</w:t>
      </w:r>
      <w:r w:rsidRPr="0009607D">
        <w:rPr>
          <w:highlight w:val="yellow"/>
        </w:rPr>
        <w:t xml:space="preserve"> through their fall salvation </w:t>
      </w:r>
      <w:r w:rsidRPr="0009607D">
        <w:rPr>
          <w:i/>
          <w:iCs/>
          <w:highlight w:val="yellow"/>
        </w:rPr>
        <w:t>is come</w:t>
      </w:r>
      <w:r w:rsidRPr="0009607D">
        <w:rPr>
          <w:highlight w:val="yellow"/>
        </w:rPr>
        <w:t xml:space="preserve"> unto the Gentiles, for to provoke them to jealousy</w:t>
      </w:r>
      <w:r>
        <w:t>.</w:t>
      </w:r>
      <w:r>
        <w:br/>
      </w:r>
      <w:r>
        <w:rPr>
          <w:b/>
          <w:bCs/>
        </w:rPr>
        <w:t>Romans 11:12</w:t>
      </w:r>
      <w:r>
        <w:t xml:space="preserve"> </w:t>
      </w:r>
      <w:r w:rsidRPr="0009607D">
        <w:rPr>
          <w:highlight w:val="yellow"/>
        </w:rPr>
        <w:t xml:space="preserve">Now if the fall of them </w:t>
      </w:r>
      <w:r w:rsidRPr="0009607D">
        <w:rPr>
          <w:i/>
          <w:iCs/>
          <w:highlight w:val="yellow"/>
        </w:rPr>
        <w:t>be</w:t>
      </w:r>
      <w:r w:rsidRPr="0009607D">
        <w:rPr>
          <w:highlight w:val="yellow"/>
        </w:rPr>
        <w:t xml:space="preserve"> the riches of the world, and the diminishing of them the riches of the Gentiles; how much more their fulness?</w:t>
      </w:r>
      <w:r>
        <w:br/>
      </w:r>
      <w:r>
        <w:rPr>
          <w:b/>
          <w:bCs/>
        </w:rPr>
        <w:t>Romans 11:13</w:t>
      </w:r>
      <w:r>
        <w:t xml:space="preserve"> For I speak to you Gentiles, inasmuch as I am the apostle of the Gentiles, I magnify mine office:</w:t>
      </w:r>
      <w:r>
        <w:br/>
      </w:r>
      <w:r>
        <w:rPr>
          <w:b/>
          <w:bCs/>
        </w:rPr>
        <w:t>Romans 11:14</w:t>
      </w:r>
      <w:r>
        <w:t xml:space="preserve"> If by any means I may provoke to emulation </w:t>
      </w:r>
      <w:r>
        <w:rPr>
          <w:i/>
          <w:iCs/>
        </w:rPr>
        <w:t>them which are</w:t>
      </w:r>
      <w:r>
        <w:t xml:space="preserve"> my flesh, and might save some of them.</w:t>
      </w:r>
      <w:r>
        <w:br/>
      </w:r>
      <w:r>
        <w:rPr>
          <w:b/>
          <w:bCs/>
        </w:rPr>
        <w:t>Romans 11:15</w:t>
      </w:r>
      <w:r>
        <w:t xml:space="preserve"> </w:t>
      </w:r>
      <w:r w:rsidRPr="0009607D">
        <w:rPr>
          <w:highlight w:val="yellow"/>
        </w:rPr>
        <w:t xml:space="preserve">For if the casting away of them </w:t>
      </w:r>
      <w:r w:rsidRPr="0009607D">
        <w:rPr>
          <w:i/>
          <w:iCs/>
          <w:highlight w:val="yellow"/>
        </w:rPr>
        <w:t>be</w:t>
      </w:r>
      <w:r w:rsidRPr="0009607D">
        <w:rPr>
          <w:highlight w:val="yellow"/>
        </w:rPr>
        <w:t xml:space="preserve"> the reconciling of the world, what </w:t>
      </w:r>
      <w:r w:rsidRPr="0009607D">
        <w:rPr>
          <w:i/>
          <w:iCs/>
          <w:highlight w:val="yellow"/>
        </w:rPr>
        <w:t>shall</w:t>
      </w:r>
      <w:r w:rsidRPr="0009607D">
        <w:rPr>
          <w:highlight w:val="yellow"/>
        </w:rPr>
        <w:t xml:space="preserve"> the receiving </w:t>
      </w:r>
      <w:r w:rsidRPr="0009607D">
        <w:rPr>
          <w:i/>
          <w:iCs/>
          <w:highlight w:val="yellow"/>
        </w:rPr>
        <w:t>of them be</w:t>
      </w:r>
      <w:r w:rsidRPr="0009607D">
        <w:rPr>
          <w:highlight w:val="yellow"/>
        </w:rPr>
        <w:t>, but life from the dead?</w:t>
      </w:r>
      <w:r>
        <w:br/>
      </w:r>
      <w:r>
        <w:rPr>
          <w:b/>
          <w:bCs/>
        </w:rPr>
        <w:t>Romans 11:16</w:t>
      </w:r>
      <w:r>
        <w:t xml:space="preserve"> For if the firstfruit </w:t>
      </w:r>
      <w:r>
        <w:rPr>
          <w:i/>
          <w:iCs/>
        </w:rPr>
        <w:t>be</w:t>
      </w:r>
      <w:r>
        <w:t xml:space="preserve"> holy, the lump </w:t>
      </w:r>
      <w:r>
        <w:rPr>
          <w:i/>
          <w:iCs/>
        </w:rPr>
        <w:t>is</w:t>
      </w:r>
      <w:r>
        <w:t xml:space="preserve"> also </w:t>
      </w:r>
      <w:r>
        <w:rPr>
          <w:i/>
          <w:iCs/>
        </w:rPr>
        <w:t>holy</w:t>
      </w:r>
      <w:r>
        <w:t xml:space="preserve">: and if the root </w:t>
      </w:r>
      <w:r>
        <w:rPr>
          <w:i/>
          <w:iCs/>
        </w:rPr>
        <w:t>be</w:t>
      </w:r>
      <w:r>
        <w:t xml:space="preserve"> holy, so </w:t>
      </w:r>
      <w:r>
        <w:rPr>
          <w:i/>
          <w:iCs/>
        </w:rPr>
        <w:t>are</w:t>
      </w:r>
      <w:r>
        <w:t xml:space="preserve"> the branches.</w:t>
      </w:r>
      <w:r>
        <w:br/>
      </w:r>
      <w:r>
        <w:rPr>
          <w:b/>
          <w:bCs/>
        </w:rPr>
        <w:t>Romans 11:17</w:t>
      </w:r>
      <w:r>
        <w:t xml:space="preserve"> And if some of the branches be broken off, and thou, being a wild olive tree, wert graffed in among them, and with them partakest of the root and fatness of the olive tree;</w:t>
      </w:r>
      <w:r>
        <w:br/>
      </w:r>
      <w:r>
        <w:rPr>
          <w:b/>
          <w:bCs/>
        </w:rPr>
        <w:t>Romans 11:18</w:t>
      </w:r>
      <w:r>
        <w:t xml:space="preserve"> Boast not against the branches. But if thou boast, thou bearest not the root, but the root thee.</w:t>
      </w:r>
      <w:r>
        <w:br/>
      </w:r>
      <w:r>
        <w:rPr>
          <w:b/>
          <w:bCs/>
        </w:rPr>
        <w:t>Romans 11:19</w:t>
      </w:r>
      <w:r>
        <w:t xml:space="preserve"> Thou wilt say then, The branches were broken off, that I might be graffed in.</w:t>
      </w:r>
      <w:r>
        <w:br/>
      </w:r>
      <w:r>
        <w:rPr>
          <w:b/>
          <w:bCs/>
        </w:rPr>
        <w:t>Romans 11:20</w:t>
      </w:r>
      <w:r>
        <w:t xml:space="preserve"> Well; because of unbelief they were broken off, and thou standest by faith. Be not highminded, but fear:</w:t>
      </w:r>
      <w:r>
        <w:br/>
      </w:r>
      <w:r>
        <w:rPr>
          <w:b/>
          <w:bCs/>
        </w:rPr>
        <w:t>Romans 11:21</w:t>
      </w:r>
      <w:r>
        <w:t xml:space="preserve"> For if God spared not the natural branches, </w:t>
      </w:r>
      <w:r>
        <w:rPr>
          <w:i/>
          <w:iCs/>
        </w:rPr>
        <w:t>take heed</w:t>
      </w:r>
      <w:r>
        <w:t xml:space="preserve"> lest he also spare not thee.</w:t>
      </w:r>
      <w:r>
        <w:br/>
      </w:r>
      <w:r>
        <w:rPr>
          <w:b/>
          <w:bCs/>
        </w:rPr>
        <w:t>Romans 11:22</w:t>
      </w:r>
      <w:r>
        <w:t xml:space="preserve"> Behold therefore the goodness and severity of God: on them which fell, severity; but toward thee, goodness, if thou continue in </w:t>
      </w:r>
      <w:r>
        <w:rPr>
          <w:i/>
          <w:iCs/>
        </w:rPr>
        <w:t>his</w:t>
      </w:r>
      <w:r>
        <w:t xml:space="preserve"> goodness: otherwise thou also shalt be cut off.</w:t>
      </w:r>
      <w:r>
        <w:br/>
      </w:r>
      <w:r>
        <w:rPr>
          <w:b/>
          <w:bCs/>
        </w:rPr>
        <w:t>Romans 11:23</w:t>
      </w:r>
      <w:r>
        <w:t xml:space="preserve"> And they also, if they abide not still in unbelief, shall be graffed in: for God is able to graff them in again.</w:t>
      </w:r>
      <w:r>
        <w:br/>
      </w:r>
      <w:r>
        <w:rPr>
          <w:b/>
          <w:bCs/>
        </w:rPr>
        <w:t>Romans 11:24</w:t>
      </w:r>
      <w:r>
        <w:t xml:space="preserve"> For if thou wert cut out of the olive tree which is wild by nature, and wert graffed contrary to nature into a good olive tree: how much more shall these, which be the natural </w:t>
      </w:r>
      <w:r>
        <w:rPr>
          <w:i/>
          <w:iCs/>
        </w:rPr>
        <w:t>branches</w:t>
      </w:r>
      <w:r>
        <w:t>, be graffed into their own olive tree?</w:t>
      </w:r>
      <w:r>
        <w:br/>
      </w:r>
      <w:r>
        <w:rPr>
          <w:b/>
          <w:bCs/>
        </w:rPr>
        <w:t>Romans 11:25</w:t>
      </w:r>
      <w:r>
        <w:t xml:space="preserve"> For I would not, brethren, that ye should be ignorant of this mystery, lest ye should be wise in your own conceits; that blindness in part is happened to Israel, until the fulness of the Gentiles be come in.</w:t>
      </w:r>
      <w:r>
        <w:br/>
      </w:r>
      <w:r>
        <w:rPr>
          <w:b/>
          <w:bCs/>
        </w:rPr>
        <w:t>Romans 11:26</w:t>
      </w:r>
      <w:r>
        <w:t xml:space="preserve"> And so all Israel shall be saved: as it is written, There shall come out of Sion the Deliverer, and shall turn away ungodliness from Jacob:</w:t>
      </w:r>
      <w:r>
        <w:br/>
      </w:r>
      <w:r>
        <w:rPr>
          <w:b/>
          <w:bCs/>
        </w:rPr>
        <w:t>Romans 11:27</w:t>
      </w:r>
      <w:r>
        <w:t xml:space="preserve"> For this </w:t>
      </w:r>
      <w:r>
        <w:rPr>
          <w:i/>
          <w:iCs/>
        </w:rPr>
        <w:t>is</w:t>
      </w:r>
      <w:r>
        <w:t xml:space="preserve"> my covenant unto them, when I shall take away their sins.</w:t>
      </w:r>
      <w:r>
        <w:br/>
      </w:r>
      <w:r>
        <w:rPr>
          <w:b/>
          <w:bCs/>
        </w:rPr>
        <w:t>Romans 11:28</w:t>
      </w:r>
      <w:r>
        <w:t xml:space="preserve"> As concerning the gospel, </w:t>
      </w:r>
      <w:r>
        <w:rPr>
          <w:i/>
          <w:iCs/>
        </w:rPr>
        <w:t>they are</w:t>
      </w:r>
      <w:r>
        <w:t xml:space="preserve"> enemies for your sakes: but as touching the election, </w:t>
      </w:r>
      <w:r>
        <w:rPr>
          <w:i/>
          <w:iCs/>
        </w:rPr>
        <w:t>they are</w:t>
      </w:r>
      <w:r>
        <w:t xml:space="preserve"> beloved for the fathers' sakes.</w:t>
      </w:r>
      <w:r>
        <w:br/>
      </w:r>
      <w:r>
        <w:rPr>
          <w:b/>
          <w:bCs/>
        </w:rPr>
        <w:t>Romans 11:29</w:t>
      </w:r>
      <w:r>
        <w:t xml:space="preserve"> For the gifts and calling of God </w:t>
      </w:r>
      <w:r>
        <w:rPr>
          <w:i/>
          <w:iCs/>
        </w:rPr>
        <w:t>are</w:t>
      </w:r>
      <w:r>
        <w:t xml:space="preserve"> without repentance.</w:t>
      </w:r>
      <w:r>
        <w:br/>
      </w:r>
      <w:r>
        <w:rPr>
          <w:b/>
          <w:bCs/>
        </w:rPr>
        <w:t>Romans 11:30</w:t>
      </w:r>
      <w:r>
        <w:t xml:space="preserve"> For as ye in times past have not believed God, yet have now obtained mercy through their unbelief:</w:t>
      </w:r>
      <w:r>
        <w:br/>
      </w:r>
      <w:r>
        <w:rPr>
          <w:b/>
          <w:bCs/>
        </w:rPr>
        <w:t>Romans 11:31</w:t>
      </w:r>
      <w:r>
        <w:t xml:space="preserve"> Even so have these also now not believed, that through your mercy they also may obtain mercy.</w:t>
      </w:r>
      <w:r>
        <w:br/>
      </w:r>
      <w:r>
        <w:rPr>
          <w:b/>
          <w:bCs/>
        </w:rPr>
        <w:t>Romans 11:32</w:t>
      </w:r>
      <w:r>
        <w:t xml:space="preserve"> For God hath concluded them all in unbelief, that he might have mercy upon all.</w:t>
      </w:r>
      <w:r>
        <w:br/>
      </w:r>
      <w:r>
        <w:rPr>
          <w:b/>
          <w:bCs/>
        </w:rPr>
        <w:t>Romans 11:33</w:t>
      </w:r>
      <w:r>
        <w:t xml:space="preserve"> O, the depth of the riches both of the wisdom and knowledge of God! how unsearchable </w:t>
      </w:r>
      <w:r>
        <w:rPr>
          <w:i/>
          <w:iCs/>
        </w:rPr>
        <w:t>are</w:t>
      </w:r>
      <w:r>
        <w:t xml:space="preserve"> his judgments, and his ways past finding out!</w:t>
      </w:r>
      <w:r>
        <w:br/>
      </w:r>
      <w:r>
        <w:rPr>
          <w:b/>
          <w:bCs/>
        </w:rPr>
        <w:t>Romans 11:34</w:t>
      </w:r>
      <w:r>
        <w:t xml:space="preserve"> For who hath known the mind of the Lord? or who hath been his counseller?</w:t>
      </w:r>
      <w:r>
        <w:br/>
      </w:r>
      <w:r>
        <w:rPr>
          <w:b/>
          <w:bCs/>
        </w:rPr>
        <w:t>Romans 11:35</w:t>
      </w:r>
      <w:r>
        <w:t xml:space="preserve"> Or who hath first given to him, and it shall be recompensed unto him again?</w:t>
      </w:r>
      <w:r>
        <w:br/>
      </w:r>
      <w:r>
        <w:rPr>
          <w:b/>
          <w:bCs/>
        </w:rPr>
        <w:t>Romans 11:36</w:t>
      </w:r>
      <w:r>
        <w:t xml:space="preserve"> For of him, and through him, and to him, </w:t>
      </w:r>
      <w:r>
        <w:rPr>
          <w:i/>
          <w:iCs/>
        </w:rPr>
        <w:t>are</w:t>
      </w:r>
      <w:r>
        <w:t xml:space="preserve"> all things: to whom </w:t>
      </w:r>
      <w:r>
        <w:rPr>
          <w:i/>
          <w:iCs/>
        </w:rPr>
        <w:t>be</w:t>
      </w:r>
      <w:r>
        <w:t xml:space="preserve"> glory for ever. Amen.</w:t>
      </w:r>
    </w:p>
    <w:sectPr w:rsidR="0071356B" w:rsidRPr="00645B29" w:rsidSect="00517A60">
      <w:headerReference w:type="default" r:id="rId91"/>
      <w:footerReference w:type="default" r:id="rId9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EF03B" w14:textId="77777777" w:rsidR="00300182" w:rsidRDefault="00300182" w:rsidP="00595951">
      <w:r>
        <w:separator/>
      </w:r>
    </w:p>
  </w:endnote>
  <w:endnote w:type="continuationSeparator" w:id="0">
    <w:p w14:paraId="2B58328E" w14:textId="77777777" w:rsidR="00300182" w:rsidRDefault="00300182" w:rsidP="00595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Arabic 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301319"/>
      <w:docPartObj>
        <w:docPartGallery w:val="Page Numbers (Bottom of Page)"/>
        <w:docPartUnique/>
      </w:docPartObj>
    </w:sdtPr>
    <w:sdtEndPr>
      <w:rPr>
        <w:noProof/>
      </w:rPr>
    </w:sdtEndPr>
    <w:sdtContent>
      <w:p w14:paraId="509CD1F8" w14:textId="6C76AD3F" w:rsidR="00870DCA" w:rsidRDefault="00870DC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CEBD67" w14:textId="77777777" w:rsidR="00870DCA" w:rsidRDefault="00870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7D760" w14:textId="77777777" w:rsidR="00300182" w:rsidRDefault="00300182" w:rsidP="00595951">
      <w:r>
        <w:separator/>
      </w:r>
    </w:p>
  </w:footnote>
  <w:footnote w:type="continuationSeparator" w:id="0">
    <w:p w14:paraId="08F26722" w14:textId="77777777" w:rsidR="00300182" w:rsidRDefault="00300182" w:rsidP="00595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6748" w14:textId="54362854" w:rsidR="00595951" w:rsidRDefault="00595951">
    <w:pPr>
      <w:pStyle w:val="Header"/>
    </w:pPr>
    <w:r>
      <w:t>01_Ruth2025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51"/>
    <w:rsid w:val="00012FAE"/>
    <w:rsid w:val="0006735B"/>
    <w:rsid w:val="0007072D"/>
    <w:rsid w:val="0008048E"/>
    <w:rsid w:val="0009488E"/>
    <w:rsid w:val="0009607D"/>
    <w:rsid w:val="00097059"/>
    <w:rsid w:val="000B3B59"/>
    <w:rsid w:val="000D30A6"/>
    <w:rsid w:val="000D3CD6"/>
    <w:rsid w:val="001001C3"/>
    <w:rsid w:val="00156254"/>
    <w:rsid w:val="0016129A"/>
    <w:rsid w:val="00163719"/>
    <w:rsid w:val="001B3BC6"/>
    <w:rsid w:val="001C64EF"/>
    <w:rsid w:val="001D62F0"/>
    <w:rsid w:val="001E6C6F"/>
    <w:rsid w:val="001F4222"/>
    <w:rsid w:val="00245589"/>
    <w:rsid w:val="0026283B"/>
    <w:rsid w:val="002A2E04"/>
    <w:rsid w:val="002E71FB"/>
    <w:rsid w:val="00300182"/>
    <w:rsid w:val="003A3EF7"/>
    <w:rsid w:val="003E4D31"/>
    <w:rsid w:val="00427B55"/>
    <w:rsid w:val="004362BF"/>
    <w:rsid w:val="005166A8"/>
    <w:rsid w:val="00517A60"/>
    <w:rsid w:val="00557CB1"/>
    <w:rsid w:val="00576267"/>
    <w:rsid w:val="00593B63"/>
    <w:rsid w:val="00595951"/>
    <w:rsid w:val="00645B29"/>
    <w:rsid w:val="006A5207"/>
    <w:rsid w:val="006E12C5"/>
    <w:rsid w:val="0071356B"/>
    <w:rsid w:val="00733668"/>
    <w:rsid w:val="007464ED"/>
    <w:rsid w:val="007A6569"/>
    <w:rsid w:val="00870DCA"/>
    <w:rsid w:val="00931C82"/>
    <w:rsid w:val="00955849"/>
    <w:rsid w:val="009D4A1E"/>
    <w:rsid w:val="00A04DB6"/>
    <w:rsid w:val="00A276B5"/>
    <w:rsid w:val="00A77B3E"/>
    <w:rsid w:val="00AC178E"/>
    <w:rsid w:val="00AE2047"/>
    <w:rsid w:val="00B62AB9"/>
    <w:rsid w:val="00B659E9"/>
    <w:rsid w:val="00B80A81"/>
    <w:rsid w:val="00BA56F2"/>
    <w:rsid w:val="00C1013C"/>
    <w:rsid w:val="00C16D49"/>
    <w:rsid w:val="00C83A0E"/>
    <w:rsid w:val="00D22A39"/>
    <w:rsid w:val="00D2607A"/>
    <w:rsid w:val="00D609B1"/>
    <w:rsid w:val="00D677F1"/>
    <w:rsid w:val="00D920FA"/>
    <w:rsid w:val="00E2761C"/>
    <w:rsid w:val="00E47C93"/>
    <w:rsid w:val="00EA75D3"/>
    <w:rsid w:val="00EF446D"/>
    <w:rsid w:val="00F0002B"/>
    <w:rsid w:val="00F2282D"/>
    <w:rsid w:val="00F6382E"/>
    <w:rsid w:val="00F927AB"/>
    <w:rsid w:val="00FB5043"/>
    <w:rsid w:val="00FE6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3545C"/>
  <w15:chartTrackingRefBased/>
  <w15:docId w15:val="{72BAEF74-DCA0-4846-A80C-D3FF2875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9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59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59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59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59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59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9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9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9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odStyle">
    <w:name w:val="Rod Style"/>
    <w:basedOn w:val="Normal"/>
    <w:link w:val="RodStyleChar"/>
    <w:qFormat/>
    <w:rsid w:val="00F6382E"/>
    <w:pPr>
      <w:ind w:firstLine="288"/>
    </w:pPr>
    <w:rPr>
      <w:rFonts w:ascii="Calibri" w:hAnsi="Calibri"/>
    </w:rPr>
  </w:style>
  <w:style w:type="character" w:customStyle="1" w:styleId="RodStyleChar">
    <w:name w:val="Rod Style Char"/>
    <w:basedOn w:val="DefaultParagraphFont"/>
    <w:link w:val="RodStyle"/>
    <w:rsid w:val="00F6382E"/>
    <w:rPr>
      <w:rFonts w:ascii="Calibri" w:hAnsi="Calibri"/>
    </w:rPr>
  </w:style>
  <w:style w:type="character" w:customStyle="1" w:styleId="Heading1Char">
    <w:name w:val="Heading 1 Char"/>
    <w:basedOn w:val="DefaultParagraphFont"/>
    <w:link w:val="Heading1"/>
    <w:uiPriority w:val="9"/>
    <w:rsid w:val="005959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59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59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59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59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59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9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9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951"/>
    <w:rPr>
      <w:rFonts w:eastAsiaTheme="majorEastAsia" w:cstheme="majorBidi"/>
      <w:color w:val="272727" w:themeColor="text1" w:themeTint="D8"/>
    </w:rPr>
  </w:style>
  <w:style w:type="paragraph" w:styleId="Title">
    <w:name w:val="Title"/>
    <w:basedOn w:val="Normal"/>
    <w:next w:val="Normal"/>
    <w:link w:val="TitleChar"/>
    <w:uiPriority w:val="10"/>
    <w:qFormat/>
    <w:rsid w:val="005959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9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95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9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9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5951"/>
    <w:rPr>
      <w:i/>
      <w:iCs/>
      <w:color w:val="404040" w:themeColor="text1" w:themeTint="BF"/>
    </w:rPr>
  </w:style>
  <w:style w:type="paragraph" w:styleId="ListParagraph">
    <w:name w:val="List Paragraph"/>
    <w:basedOn w:val="Normal"/>
    <w:uiPriority w:val="34"/>
    <w:qFormat/>
    <w:rsid w:val="00595951"/>
    <w:pPr>
      <w:ind w:left="720"/>
      <w:contextualSpacing/>
    </w:pPr>
  </w:style>
  <w:style w:type="character" w:styleId="IntenseEmphasis">
    <w:name w:val="Intense Emphasis"/>
    <w:basedOn w:val="DefaultParagraphFont"/>
    <w:uiPriority w:val="21"/>
    <w:qFormat/>
    <w:rsid w:val="00595951"/>
    <w:rPr>
      <w:i/>
      <w:iCs/>
      <w:color w:val="2F5496" w:themeColor="accent1" w:themeShade="BF"/>
    </w:rPr>
  </w:style>
  <w:style w:type="paragraph" w:styleId="IntenseQuote">
    <w:name w:val="Intense Quote"/>
    <w:basedOn w:val="Normal"/>
    <w:next w:val="Normal"/>
    <w:link w:val="IntenseQuoteChar"/>
    <w:uiPriority w:val="30"/>
    <w:qFormat/>
    <w:rsid w:val="005959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5951"/>
    <w:rPr>
      <w:i/>
      <w:iCs/>
      <w:color w:val="2F5496" w:themeColor="accent1" w:themeShade="BF"/>
    </w:rPr>
  </w:style>
  <w:style w:type="character" w:styleId="IntenseReference">
    <w:name w:val="Intense Reference"/>
    <w:basedOn w:val="DefaultParagraphFont"/>
    <w:uiPriority w:val="32"/>
    <w:qFormat/>
    <w:rsid w:val="00595951"/>
    <w:rPr>
      <w:b/>
      <w:bCs/>
      <w:smallCaps/>
      <w:color w:val="2F5496" w:themeColor="accent1" w:themeShade="BF"/>
      <w:spacing w:val="5"/>
    </w:rPr>
  </w:style>
  <w:style w:type="paragraph" w:styleId="Header">
    <w:name w:val="header"/>
    <w:basedOn w:val="Normal"/>
    <w:link w:val="HeaderChar"/>
    <w:uiPriority w:val="99"/>
    <w:unhideWhenUsed/>
    <w:rsid w:val="00595951"/>
    <w:pPr>
      <w:tabs>
        <w:tab w:val="center" w:pos="4680"/>
        <w:tab w:val="right" w:pos="9360"/>
      </w:tabs>
    </w:pPr>
  </w:style>
  <w:style w:type="character" w:customStyle="1" w:styleId="HeaderChar">
    <w:name w:val="Header Char"/>
    <w:basedOn w:val="DefaultParagraphFont"/>
    <w:link w:val="Header"/>
    <w:uiPriority w:val="99"/>
    <w:rsid w:val="00595951"/>
  </w:style>
  <w:style w:type="paragraph" w:styleId="Footer">
    <w:name w:val="footer"/>
    <w:basedOn w:val="Normal"/>
    <w:link w:val="FooterChar"/>
    <w:uiPriority w:val="99"/>
    <w:unhideWhenUsed/>
    <w:rsid w:val="00595951"/>
    <w:pPr>
      <w:tabs>
        <w:tab w:val="center" w:pos="4680"/>
        <w:tab w:val="right" w:pos="9360"/>
      </w:tabs>
    </w:pPr>
  </w:style>
  <w:style w:type="character" w:customStyle="1" w:styleId="FooterChar">
    <w:name w:val="Footer Char"/>
    <w:basedOn w:val="DefaultParagraphFont"/>
    <w:link w:val="Footer"/>
    <w:uiPriority w:val="99"/>
    <w:rsid w:val="00595951"/>
  </w:style>
  <w:style w:type="character" w:styleId="Hyperlink">
    <w:name w:val="Hyperlink"/>
    <w:basedOn w:val="DefaultParagraphFont"/>
    <w:uiPriority w:val="99"/>
    <w:unhideWhenUsed/>
    <w:rsid w:val="00AE2047"/>
    <w:rPr>
      <w:color w:val="0563C1" w:themeColor="hyperlink"/>
      <w:u w:val="single"/>
    </w:rPr>
  </w:style>
  <w:style w:type="character" w:styleId="UnresolvedMention">
    <w:name w:val="Unresolved Mention"/>
    <w:basedOn w:val="DefaultParagraphFont"/>
    <w:uiPriority w:val="99"/>
    <w:semiHidden/>
    <w:unhideWhenUsed/>
    <w:rsid w:val="00AE2047"/>
    <w:rPr>
      <w:color w:val="605E5C"/>
      <w:shd w:val="clear" w:color="auto" w:fill="E1DFDD"/>
    </w:rPr>
  </w:style>
  <w:style w:type="table" w:styleId="TableGrid">
    <w:name w:val="Table Grid"/>
    <w:basedOn w:val="TableNormal"/>
    <w:uiPriority w:val="39"/>
    <w:rsid w:val="003E4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7A60"/>
    <w:rPr>
      <w:rFonts w:eastAsiaTheme="minorEastAsia"/>
      <w:kern w:val="0"/>
      <w14:ligatures w14:val="none"/>
    </w:rPr>
  </w:style>
  <w:style w:type="character" w:customStyle="1" w:styleId="NoSpacingChar">
    <w:name w:val="No Spacing Char"/>
    <w:basedOn w:val="DefaultParagraphFont"/>
    <w:link w:val="NoSpacing"/>
    <w:uiPriority w:val="1"/>
    <w:rsid w:val="00517A60"/>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lev25.23-28" TargetMode="External"/><Relationship Id="rId18" Type="http://schemas.openxmlformats.org/officeDocument/2006/relationships/hyperlink" Target="swordsearcher://bible/ruth1.4" TargetMode="External"/><Relationship Id="rId26" Type="http://schemas.openxmlformats.org/officeDocument/2006/relationships/hyperlink" Target="swordsearcher://bible/ruth2.3-4" TargetMode="External"/><Relationship Id="rId39" Type="http://schemas.openxmlformats.org/officeDocument/2006/relationships/hyperlink" Target="swordsearcher://bible/ruth2.23" TargetMode="External"/><Relationship Id="rId21" Type="http://schemas.openxmlformats.org/officeDocument/2006/relationships/hyperlink" Target="swordsearcher://bible/ruth1.8-15" TargetMode="External"/><Relationship Id="rId34" Type="http://schemas.openxmlformats.org/officeDocument/2006/relationships/hyperlink" Target="swordsearcher://bible/ruth2.15-16" TargetMode="External"/><Relationship Id="rId42" Type="http://schemas.openxmlformats.org/officeDocument/2006/relationships/hyperlink" Target="swordsearcher://bible/ruth3.10-11" TargetMode="External"/><Relationship Id="rId47" Type="http://schemas.openxmlformats.org/officeDocument/2006/relationships/hyperlink" Target="swordsearcher://bible/ruth4.6" TargetMode="External"/><Relationship Id="rId50" Type="http://schemas.openxmlformats.org/officeDocument/2006/relationships/hyperlink" Target="swordsearcher://bible/ruth4.11-12" TargetMode="External"/><Relationship Id="rId55" Type="http://schemas.openxmlformats.org/officeDocument/2006/relationships/hyperlink" Target="swordsearcher://bible/gen29:30" TargetMode="External"/><Relationship Id="rId63" Type="http://schemas.openxmlformats.org/officeDocument/2006/relationships/hyperlink" Target="swordsearcher://bible/matt1.5" TargetMode="External"/><Relationship Id="rId68" Type="http://schemas.openxmlformats.org/officeDocument/2006/relationships/hyperlink" Target="swordsearcher://bible/matt1.6" TargetMode="External"/><Relationship Id="rId76" Type="http://schemas.openxmlformats.org/officeDocument/2006/relationships/hyperlink" Target="swordsearcher://bible/1pe3.11-13" TargetMode="External"/><Relationship Id="rId84" Type="http://schemas.openxmlformats.org/officeDocument/2006/relationships/image" Target="media/image4.png"/><Relationship Id="rId89" Type="http://schemas.openxmlformats.org/officeDocument/2006/relationships/hyperlink" Target="swordsearcher://bible/heb10-12" TargetMode="External"/><Relationship Id="rId7" Type="http://schemas.openxmlformats.org/officeDocument/2006/relationships/hyperlink" Target="swordsearcher://bible/ruth1-4" TargetMode="External"/><Relationship Id="rId71" Type="http://schemas.openxmlformats.org/officeDocument/2006/relationships/hyperlink" Target="swordsearcher://bible/ro1.3-6" TargetMode="External"/><Relationship Id="rId9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swordsearcher://bible/ruth1.2" TargetMode="External"/><Relationship Id="rId29" Type="http://schemas.openxmlformats.org/officeDocument/2006/relationships/hyperlink" Target="swordsearcher://bible/ruth2.10" TargetMode="External"/><Relationship Id="rId11" Type="http://schemas.openxmlformats.org/officeDocument/2006/relationships/hyperlink" Target="swordsearcher://bible/leviticus25.23-28" TargetMode="External"/><Relationship Id="rId24" Type="http://schemas.openxmlformats.org/officeDocument/2006/relationships/hyperlink" Target="swordsearcher://bible/ruth2.1" TargetMode="External"/><Relationship Id="rId32" Type="http://schemas.openxmlformats.org/officeDocument/2006/relationships/hyperlink" Target="swordsearcher://bible/ruth2.13" TargetMode="External"/><Relationship Id="rId37" Type="http://schemas.openxmlformats.org/officeDocument/2006/relationships/hyperlink" Target="swordsearcher://bible/ruth2.20" TargetMode="External"/><Relationship Id="rId40" Type="http://schemas.openxmlformats.org/officeDocument/2006/relationships/hyperlink" Target="swordsearcher://bible/ruth3.1-5" TargetMode="External"/><Relationship Id="rId45" Type="http://schemas.openxmlformats.org/officeDocument/2006/relationships/hyperlink" Target="swordsearcher://bible/ruth3.18" TargetMode="External"/><Relationship Id="rId53" Type="http://schemas.openxmlformats.org/officeDocument/2006/relationships/hyperlink" Target="swordsearcher://bible/matt1.22" TargetMode="External"/><Relationship Id="rId58" Type="http://schemas.openxmlformats.org/officeDocument/2006/relationships/hyperlink" Target="swordsearcher://bible/ruth4.18" TargetMode="External"/><Relationship Id="rId66" Type="http://schemas.openxmlformats.org/officeDocument/2006/relationships/hyperlink" Target="swordsearcher://bible/matt1.5" TargetMode="External"/><Relationship Id="rId74" Type="http://schemas.openxmlformats.org/officeDocument/2006/relationships/hyperlink" Target="swordsearcher://bible/hebrews2.1-2" TargetMode="External"/><Relationship Id="rId79" Type="http://schemas.openxmlformats.org/officeDocument/2006/relationships/customXml" Target="ink/ink1.xml"/><Relationship Id="rId87" Type="http://schemas.openxmlformats.org/officeDocument/2006/relationships/hyperlink" Target="swordsearcher://bible/matt20" TargetMode="External"/><Relationship Id="rId5" Type="http://schemas.openxmlformats.org/officeDocument/2006/relationships/endnotes" Target="endnotes.xml"/><Relationship Id="rId61" Type="http://schemas.openxmlformats.org/officeDocument/2006/relationships/hyperlink" Target="swordsearcher://bible/matt1.5" TargetMode="External"/><Relationship Id="rId82" Type="http://schemas.openxmlformats.org/officeDocument/2006/relationships/image" Target="media/image3.png"/><Relationship Id="rId90" Type="http://schemas.openxmlformats.org/officeDocument/2006/relationships/hyperlink" Target="swordsearcher://bible/rom11.1-36" TargetMode="External"/><Relationship Id="rId19" Type="http://schemas.openxmlformats.org/officeDocument/2006/relationships/hyperlink" Target="swordsearcher://bible/ruth1.5" TargetMode="External"/><Relationship Id="rId14" Type="http://schemas.openxmlformats.org/officeDocument/2006/relationships/hyperlink" Target="swordsearcher://bible/lev25.5-10" TargetMode="External"/><Relationship Id="rId22" Type="http://schemas.openxmlformats.org/officeDocument/2006/relationships/hyperlink" Target="swordsearcher://bible/ruth1.16-18" TargetMode="External"/><Relationship Id="rId27" Type="http://schemas.openxmlformats.org/officeDocument/2006/relationships/hyperlink" Target="swordsearcher://bible/ruth2.5-7" TargetMode="External"/><Relationship Id="rId30" Type="http://schemas.openxmlformats.org/officeDocument/2006/relationships/hyperlink" Target="swordsearcher://bible/ruth2.11" TargetMode="External"/><Relationship Id="rId35" Type="http://schemas.openxmlformats.org/officeDocument/2006/relationships/hyperlink" Target="swordsearcher://bible/ruth2.17-18" TargetMode="External"/><Relationship Id="rId43" Type="http://schemas.openxmlformats.org/officeDocument/2006/relationships/hyperlink" Target="swordsearcher://bible/ruth3.12-14" TargetMode="External"/><Relationship Id="rId48" Type="http://schemas.openxmlformats.org/officeDocument/2006/relationships/hyperlink" Target="swordsearcher://bible/ruth4.7-8" TargetMode="External"/><Relationship Id="rId56" Type="http://schemas.openxmlformats.org/officeDocument/2006/relationships/hyperlink" Target="swordsearcher://bible/matt1.2" TargetMode="External"/><Relationship Id="rId64" Type="http://schemas.openxmlformats.org/officeDocument/2006/relationships/hyperlink" Target="swordsearcher://bible/ruth4.17" TargetMode="External"/><Relationship Id="rId69" Type="http://schemas.openxmlformats.org/officeDocument/2006/relationships/hyperlink" Target="swordsearcher://bible/de25.5-10" TargetMode="External"/><Relationship Id="rId77" Type="http://schemas.openxmlformats.org/officeDocument/2006/relationships/hyperlink" Target="swordsearcher://bible/matt20.26-28" TargetMode="External"/><Relationship Id="rId8" Type="http://schemas.openxmlformats.org/officeDocument/2006/relationships/hyperlink" Target="swordsearcher://bible/phil2:5-13" TargetMode="External"/><Relationship Id="rId51" Type="http://schemas.openxmlformats.org/officeDocument/2006/relationships/hyperlink" Target="swordsearcher://bible/ruth4.13-22" TargetMode="External"/><Relationship Id="rId72" Type="http://schemas.openxmlformats.org/officeDocument/2006/relationships/hyperlink" Target="swordsearcher://bible/phil2.5-10" TargetMode="External"/><Relationship Id="rId80" Type="http://schemas.openxmlformats.org/officeDocument/2006/relationships/image" Target="media/image2.png"/><Relationship Id="rId85" Type="http://schemas.openxmlformats.org/officeDocument/2006/relationships/image" Target="media/image5.pn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swordsearcher://bible/lev25.23" TargetMode="External"/><Relationship Id="rId17" Type="http://schemas.openxmlformats.org/officeDocument/2006/relationships/hyperlink" Target="swordsearcher://bible/ruth1.3" TargetMode="External"/><Relationship Id="rId25" Type="http://schemas.openxmlformats.org/officeDocument/2006/relationships/hyperlink" Target="swordsearcher://bible/ruth2.2" TargetMode="External"/><Relationship Id="rId33" Type="http://schemas.openxmlformats.org/officeDocument/2006/relationships/hyperlink" Target="swordsearcher://bible/ruth2.14" TargetMode="External"/><Relationship Id="rId38" Type="http://schemas.openxmlformats.org/officeDocument/2006/relationships/hyperlink" Target="swordsearcher://bible/ruth2.21-22" TargetMode="External"/><Relationship Id="rId46" Type="http://schemas.openxmlformats.org/officeDocument/2006/relationships/hyperlink" Target="swordsearcher://bible/ruth4.1-5" TargetMode="External"/><Relationship Id="rId59" Type="http://schemas.openxmlformats.org/officeDocument/2006/relationships/hyperlink" Target="swordsearcher://bible/matt1.3" TargetMode="External"/><Relationship Id="rId67" Type="http://schemas.openxmlformats.org/officeDocument/2006/relationships/hyperlink" Target="swordsearcher://bible/ruth4.17" TargetMode="External"/><Relationship Id="rId20" Type="http://schemas.openxmlformats.org/officeDocument/2006/relationships/hyperlink" Target="swordsearcher://bible/ruth1.6-7" TargetMode="External"/><Relationship Id="rId41" Type="http://schemas.openxmlformats.org/officeDocument/2006/relationships/hyperlink" Target="swordsearcher://bible/ruth3.6-9" TargetMode="External"/><Relationship Id="rId54" Type="http://schemas.openxmlformats.org/officeDocument/2006/relationships/hyperlink" Target="swordsearcher://bible/gen11:27" TargetMode="External"/><Relationship Id="rId62" Type="http://schemas.openxmlformats.org/officeDocument/2006/relationships/hyperlink" Target="swordsearcher://bible/ruth4.13" TargetMode="External"/><Relationship Id="rId70" Type="http://schemas.openxmlformats.org/officeDocument/2006/relationships/hyperlink" Target="swordsearcher://bible/jo1.14" TargetMode="External"/><Relationship Id="rId75" Type="http://schemas.openxmlformats.org/officeDocument/2006/relationships/hyperlink" Target="swordsearcher://bible/1pe1.18-20" TargetMode="External"/><Relationship Id="rId83" Type="http://schemas.openxmlformats.org/officeDocument/2006/relationships/customXml" Target="ink/ink3.xml"/><Relationship Id="rId88" Type="http://schemas.openxmlformats.org/officeDocument/2006/relationships/hyperlink" Target="swordsearcher://bible/rom9-11" TargetMode="External"/><Relationship Id="rId9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swordsearcher://bible/ruth1.1" TargetMode="External"/><Relationship Id="rId23" Type="http://schemas.openxmlformats.org/officeDocument/2006/relationships/hyperlink" Target="swordsearcher://bible/ruth1.19-22" TargetMode="External"/><Relationship Id="rId28" Type="http://schemas.openxmlformats.org/officeDocument/2006/relationships/hyperlink" Target="swordsearcher://bible/ruth2.8-9" TargetMode="External"/><Relationship Id="rId36" Type="http://schemas.openxmlformats.org/officeDocument/2006/relationships/hyperlink" Target="swordsearcher://bible/ruth2.19" TargetMode="External"/><Relationship Id="rId49" Type="http://schemas.openxmlformats.org/officeDocument/2006/relationships/hyperlink" Target="swordsearcher://bible/ruth4.10" TargetMode="External"/><Relationship Id="rId57" Type="http://schemas.openxmlformats.org/officeDocument/2006/relationships/hyperlink" Target="swordsearcher://bible/gen19.33-37" TargetMode="External"/><Relationship Id="rId10" Type="http://schemas.openxmlformats.org/officeDocument/2006/relationships/hyperlink" Target="swordsearcher://bible/matt20.16" TargetMode="External"/><Relationship Id="rId31" Type="http://schemas.openxmlformats.org/officeDocument/2006/relationships/hyperlink" Target="swordsearcher://bible/ruth2.12" TargetMode="External"/><Relationship Id="rId44" Type="http://schemas.openxmlformats.org/officeDocument/2006/relationships/hyperlink" Target="swordsearcher://bible/ruth3.15-17" TargetMode="External"/><Relationship Id="rId52" Type="http://schemas.openxmlformats.org/officeDocument/2006/relationships/hyperlink" Target="swordsearcher://bible/gen11:26" TargetMode="External"/><Relationship Id="rId60" Type="http://schemas.openxmlformats.org/officeDocument/2006/relationships/hyperlink" Target="swordsearcher://bible/ruth4.21" TargetMode="External"/><Relationship Id="rId65" Type="http://schemas.openxmlformats.org/officeDocument/2006/relationships/hyperlink" Target="swordsearcher://bible/matt1.5" TargetMode="External"/><Relationship Id="rId73" Type="http://schemas.openxmlformats.org/officeDocument/2006/relationships/hyperlink" Target="swordsearcher://bible/hebrews2.16" TargetMode="External"/><Relationship Id="rId78" Type="http://schemas.openxmlformats.org/officeDocument/2006/relationships/hyperlink" Target="swordsearcher://bible/jo10.15-17" TargetMode="External"/><Relationship Id="rId81" Type="http://schemas.openxmlformats.org/officeDocument/2006/relationships/customXml" Target="ink/ink2.xml"/><Relationship Id="rId86" Type="http://schemas.openxmlformats.org/officeDocument/2006/relationships/hyperlink" Target="swordsearcher://bible/matt19" TargetMode="External"/><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swordsearcher://bible/ruth1-4"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19:29:57.438"/>
    </inkml:context>
    <inkml:brush xml:id="br0">
      <inkml:brushProperty name="width" value="0.1" units="cm"/>
      <inkml:brushProperty name="height" value="0.1" units="cm"/>
      <inkml:brushProperty name="color" value="#E71224"/>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19:29:47.946"/>
    </inkml:context>
    <inkml:brush xml:id="br0">
      <inkml:brushProperty name="width" value="0.1" units="cm"/>
      <inkml:brushProperty name="height" value="0.1" units="cm"/>
      <inkml:brushProperty name="color" value="#E71224"/>
    </inkml:brush>
  </inkml:definitions>
  <inkml:trace contextRef="#ctx0" brushRef="#br0">2506 5877 24575,'-2'-27'0,"-1"1"0,-2 1 0,0-1 0,-2 1 0,-16-40 0,10 27 0,-10-47 0,-3 0 0,8 31 0,11 26 0,0 0 0,2 0 0,1 0 0,1 0 0,1 0 0,2-1 0,1 1 0,1-1 0,1 1 0,2 0 0,10-35 0,-9 39 0,-2-1 0,0 0 0,-2 1 0,0-1 0,-2 0 0,-4-36 0,2-12 0,3 36 0,2 1 0,2-1 0,1 1 0,21-67 0,-23 85 0,-1-1 0,0 0 0,-2 0 0,0 0 0,-3-32 0,0 28 0,2-1 0,0 0 0,5-24 0,52-190 0,-52 194 0,-5 35 0,1 0 0,0 0 0,0 0 0,1 0 0,1 0 0,-1 1 0,1-1 0,1 1 0,5-10 0,-4 6 0,0 1 0,0-1 0,-1 0 0,-1 0 0,5-23 0,10-36 0,30-77 0,-43 131 0,-1-1 0,3-29 0,-5 34 0,0 0 0,0 0 0,1 0 0,0 0 0,11-23 0,-5 12 0,0 0 0,-1-1 0,-2 0 0,5-31 0,1-4 0,-1 2 0,5-91 0,-9 77 0,2-58 0,-9-1004 0,2 1105 0,1 0 0,9-43 0,5-32 0,-13 74 0,2 0 0,1 0 0,15-42 0,-1 6 0,27-106 0,-41 138 0,0-1 0,-3 0 0,0-1 0,-3-40 0,-2 23 0,0 26 0,1 0 0,1 0 0,9-51 0,-6 57 0,-1-1 0,0 1 0,-2 0 0,-1-1 0,-4-41 0,-3 19 0,-22-79 0,24 112 0,0 0 0,-1 1 0,0 0 0,-1 1 0,1-1 0,-2 1 0,0 1 0,0-1 0,0 1 0,-1 0 0,0 1 0,-1 0 0,1 1 0,-1 0 0,-15-6 0,-15-4 0,-1 1 0,0 3 0,-1 1 0,-53-6 0,36 11 0,0 3 0,0 2 0,1 3 0,-90 14 0,116-8 0,0 1 0,0 1 0,1 2 0,-52 28 0,-14 4 0,17-9 0,-70 26 0,130-55 0,0 2 0,1 0 0,0 1 0,1 1 0,0 1 0,1 0 0,0 2 0,-26 24 0,-2 7 0,-130 124 0,169-163 0,-1-1 0,0 0 0,0 0 0,0 0 0,0-1 0,0 0 0,-1-1 0,1 1 0,-1-2 0,1 1 0,-16 1 0,-10-1 0,-50-3 0,44 0 0,17 0 0,-57 0 0,-143 15 0,167-2 0,1 3 0,1 2 0,0 3 0,-98 51 0,-73 53-1365,207-114-5461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2T19:29:16.729"/>
    </inkml:context>
    <inkml:brush xml:id="br0">
      <inkml:brushProperty name="width" value="0.1" units="cm"/>
      <inkml:brushProperty name="height" value="0.1" units="cm"/>
      <inkml:brushProperty name="color" value="#E71224"/>
    </inkml:brush>
  </inkml:definitions>
  <inkml:trace contextRef="#ctx0" brushRef="#br0">2 121 24420,'34'-65'0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5275</Words>
  <Characters>30069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2</cp:revision>
  <cp:lastPrinted>2025-06-16T18:54:00Z</cp:lastPrinted>
  <dcterms:created xsi:type="dcterms:W3CDTF">2025-06-17T01:41:00Z</dcterms:created>
  <dcterms:modified xsi:type="dcterms:W3CDTF">2025-06-17T01:41:00Z</dcterms:modified>
</cp:coreProperties>
</file>