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4472C4" w:themeColor="accent1"/>
        </w:rPr>
        <w:id w:val="1368414642"/>
        <w:docPartObj>
          <w:docPartGallery w:val="Cover Pages"/>
          <w:docPartUnique/>
        </w:docPartObj>
      </w:sdtPr>
      <w:sdtEndPr>
        <w:rPr>
          <w:b/>
          <w:bCs/>
          <w:color w:val="FF0000"/>
          <w:sz w:val="28"/>
          <w:szCs w:val="28"/>
        </w:rPr>
      </w:sdtEndPr>
      <w:sdtContent>
        <w:sdt>
          <w:sdtPr>
            <w:rPr>
              <w:color w:val="4472C4" w:themeColor="accent1"/>
            </w:rPr>
            <w:id w:val="-1691367788"/>
            <w:docPartObj>
              <w:docPartGallery w:val="Cover Pages"/>
              <w:docPartUnique/>
            </w:docPartObj>
          </w:sdtPr>
          <w:sdtEndPr>
            <w:rPr>
              <w:b/>
              <w:bCs/>
              <w:color w:val="FF0000"/>
              <w:sz w:val="24"/>
              <w:szCs w:val="24"/>
            </w:rPr>
          </w:sdtEndPr>
          <w:sdtContent>
            <w:bookmarkStart w:id="0" w:name="_Hlk186548433" w:displacedByCustomXml="next"/>
            <w:sdt>
              <w:sdtPr>
                <w:rPr>
                  <w:color w:val="4472C4" w:themeColor="accent1"/>
                </w:rPr>
                <w:id w:val="-1085528340"/>
                <w:docPartObj>
                  <w:docPartGallery w:val="Cover Pages"/>
                  <w:docPartUnique/>
                </w:docPartObj>
              </w:sdtPr>
              <w:sdtEndPr>
                <w:rPr>
                  <w:b/>
                  <w:bCs/>
                  <w:color w:val="FF0000"/>
                </w:rPr>
              </w:sdtEndPr>
              <w:sdtContent>
                <w:tbl>
                  <w:tblPr>
                    <w:tblW w:w="9346" w:type="dxa"/>
                    <w:jc w:val="center"/>
                    <w:tblLayout w:type="fixed"/>
                    <w:tblCellMar>
                      <w:left w:w="43" w:type="dxa"/>
                      <w:right w:w="43" w:type="dxa"/>
                    </w:tblCellMar>
                    <w:tblLook w:val="04A0" w:firstRow="1" w:lastRow="0" w:firstColumn="1" w:lastColumn="0" w:noHBand="0" w:noVBand="1"/>
                  </w:tblPr>
                  <w:tblGrid>
                    <w:gridCol w:w="1980"/>
                    <w:gridCol w:w="7366"/>
                  </w:tblGrid>
                  <w:tr w:rsidR="00EF144A" w:rsidRPr="00E51F53">
                    <w:trPr>
                      <w:trHeight w:val="2160"/>
                      <w:jc w:val="center"/>
                    </w:trPr>
                    <w:tc>
                      <w:tcPr>
                        <w:tcW w:w="1980" w:type="dxa"/>
                        <w:vAlign w:val="center"/>
                      </w:tcPr>
                      <w:p w:rsidR="00EF144A" w:rsidRPr="000A441A" w:rsidRDefault="00EF144A">
                        <w:pPr>
                          <w:widowControl w:val="0"/>
                          <w:suppressAutoHyphens/>
                          <w:spacing w:before="60" w:after="60" w:line="259" w:lineRule="auto"/>
                          <w:rPr>
                            <w:rFonts w:ascii="Calibri" w:eastAsia="Calibri" w:hAnsi="Calibri" w:cs="Noto Sans Arabic UI"/>
                            <w:kern w:val="0"/>
                            <w:sz w:val="92"/>
                            <w:szCs w:val="92"/>
                            <w14:ligatures w14:val="none"/>
                          </w:rPr>
                        </w:pPr>
                        <w:r w:rsidRPr="000A441A">
                          <w:rPr>
                            <w:rFonts w:ascii="Calibri" w:eastAsia="Calibri" w:hAnsi="Calibri" w:cs="Noto Sans Arabic UI"/>
                            <w:noProof/>
                            <w:sz w:val="92"/>
                            <w:szCs w:val="92"/>
                            <w14:ligatures w14:val="none"/>
                          </w:rPr>
                          <w:drawing>
                            <wp:inline distT="0" distB="0" distL="0" distR="0" wp14:anchorId="69D16C2C" wp14:editId="222FBB63">
                              <wp:extent cx="1165645" cy="1389888"/>
                              <wp:effectExtent l="0" t="0" r="0" b="1270"/>
                              <wp:docPr id="511441121" name="Picture 51144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a:srcRect t="2470" b="3909"/>
                                      <a:stretch>
                                        <a:fillRect/>
                                      </a:stretch>
                                    </pic:blipFill>
                                    <pic:spPr bwMode="auto">
                                      <a:xfrm>
                                        <a:off x="0" y="0"/>
                                        <a:ext cx="1167787" cy="1392442"/>
                                      </a:xfrm>
                                      <a:prstGeom prst="rect">
                                        <a:avLst/>
                                      </a:prstGeom>
                                    </pic:spPr>
                                  </pic:pic>
                                </a:graphicData>
                              </a:graphic>
                            </wp:inline>
                          </w:drawing>
                        </w:r>
                      </w:p>
                    </w:tc>
                    <w:tc>
                      <w:tcPr>
                        <w:tcW w:w="7366" w:type="dxa"/>
                        <w:vAlign w:val="bottom"/>
                      </w:tcPr>
                      <w:p w:rsidR="00EF144A" w:rsidRPr="006D3912" w:rsidRDefault="00EF144A">
                        <w:pPr>
                          <w:widowControl w:val="0"/>
                          <w:suppressAutoHyphens/>
                          <w:spacing w:line="259" w:lineRule="auto"/>
                          <w:rPr>
                            <w:rFonts w:ascii="Calibri" w:eastAsia="Calibri" w:hAnsi="Calibri" w:cs="Noto Sans Arabic UI"/>
                            <w:kern w:val="0"/>
                            <w:sz w:val="90"/>
                            <w:szCs w:val="90"/>
                            <w14:ligatures w14:val="none"/>
                          </w:rPr>
                        </w:pPr>
                        <w:r w:rsidRPr="006D3912">
                          <w:rPr>
                            <w:rFonts w:ascii="Calibri" w:eastAsia="Calibri" w:hAnsi="Calibri" w:cs="Calibri"/>
                            <w:b/>
                            <w:bCs/>
                            <w:color w:val="538135"/>
                            <w:kern w:val="0"/>
                            <w:sz w:val="90"/>
                            <w:szCs w:val="90"/>
                            <w14:ligatures w14:val="none"/>
                          </w:rPr>
                          <w:t xml:space="preserve">LightHouse </w:t>
                        </w:r>
                        <w:r w:rsidRPr="006D3912">
                          <w:rPr>
                            <w:rFonts w:ascii="Calibri" w:eastAsia="Calibri" w:hAnsi="Calibri" w:cs="Calibri"/>
                            <w:b/>
                            <w:bCs/>
                            <w:color w:val="517D33"/>
                            <w:kern w:val="0"/>
                            <w:sz w:val="90"/>
                            <w:szCs w:val="90"/>
                            <w14:ligatures w14:val="none"/>
                          </w:rPr>
                          <w:t>R</w:t>
                        </w:r>
                        <w:r w:rsidRPr="006D3912">
                          <w:rPr>
                            <w:rFonts w:ascii="Calibri" w:eastAsia="Calibri" w:hAnsi="Calibri" w:cs="Calibri"/>
                            <w:b/>
                            <w:bCs/>
                            <w:color w:val="538135"/>
                            <w:kern w:val="0"/>
                            <w:sz w:val="90"/>
                            <w:szCs w:val="90"/>
                            <w14:ligatures w14:val="none"/>
                          </w:rPr>
                          <w:t>anch</w:t>
                        </w:r>
                      </w:p>
                      <w:p w:rsidR="00EF144A" w:rsidRPr="000A441A" w:rsidRDefault="00EF144A">
                        <w:pPr>
                          <w:widowControl w:val="0"/>
                          <w:suppressAutoHyphens/>
                          <w:rPr>
                            <w:rFonts w:ascii="Calibri" w:eastAsia="Calibri" w:hAnsi="Calibri" w:cs="Noto Sans Arabic UI"/>
                            <w:kern w:val="0"/>
                            <w:sz w:val="92"/>
                            <w:szCs w:val="92"/>
                            <w14:ligatures w14:val="none"/>
                          </w:rPr>
                        </w:pPr>
                        <w:r w:rsidRPr="006D3912">
                          <w:rPr>
                            <w:rFonts w:ascii="Calibri" w:eastAsia="Calibri" w:hAnsi="Calibri" w:cs="Calibri"/>
                            <w:b/>
                            <w:bCs/>
                            <w:color w:val="538135"/>
                            <w:kern w:val="0"/>
                            <w:sz w:val="90"/>
                            <w:szCs w:val="90"/>
                            <w14:ligatures w14:val="none"/>
                          </w:rPr>
                          <w:t xml:space="preserve">     </w:t>
                        </w:r>
                        <w:bookmarkStart w:id="1" w:name="_Hlk153968228"/>
                        <w:r w:rsidRPr="006D3912">
                          <w:rPr>
                            <w:rFonts w:ascii="Calibri" w:eastAsia="Calibri" w:hAnsi="Calibri" w:cs="Calibri"/>
                            <w:b/>
                            <w:bCs/>
                            <w:color w:val="538135"/>
                            <w:kern w:val="0"/>
                            <w:sz w:val="90"/>
                            <w:szCs w:val="90"/>
                            <w14:ligatures w14:val="none"/>
                          </w:rPr>
                          <w:t>Bible</w:t>
                        </w:r>
                        <w:bookmarkEnd w:id="1"/>
                        <w:r w:rsidRPr="006D3912">
                          <w:rPr>
                            <w:rFonts w:ascii="Calibri" w:eastAsia="Calibri" w:hAnsi="Calibri" w:cs="Calibri"/>
                            <w:b/>
                            <w:bCs/>
                            <w:color w:val="538135"/>
                            <w:kern w:val="0"/>
                            <w:sz w:val="90"/>
                            <w:szCs w:val="90"/>
                            <w14:ligatures w14:val="none"/>
                          </w:rPr>
                          <w:t xml:space="preserve"> Study</w:t>
                        </w:r>
                        <w:r w:rsidRPr="000A441A">
                          <w:rPr>
                            <w:rFonts w:ascii="Calibri" w:eastAsia="Calibri" w:hAnsi="Calibri" w:cs="Calibri"/>
                            <w:b/>
                            <w:bCs/>
                            <w:color w:val="538135"/>
                            <w:kern w:val="0"/>
                            <w:sz w:val="92"/>
                            <w:szCs w:val="92"/>
                            <w14:ligatures w14:val="none"/>
                          </w:rPr>
                          <w:t xml:space="preserve"> </w:t>
                        </w:r>
                      </w:p>
                    </w:tc>
                  </w:tr>
                </w:tbl>
                <w:bookmarkEnd w:id="0"/>
                <w:p w:rsidR="00EF144A" w:rsidRPr="00482A4E" w:rsidRDefault="00EF144A" w:rsidP="00EF144A">
                  <w:pPr>
                    <w:tabs>
                      <w:tab w:val="right" w:pos="9360"/>
                    </w:tabs>
                    <w:suppressAutoHyphens/>
                    <w:spacing w:line="259" w:lineRule="auto"/>
                    <w:ind w:left="1152" w:hanging="1152"/>
                    <w:jc w:val="center"/>
                    <w:rPr>
                      <w:rFonts w:ascii="Calibri" w:eastAsia="Calibri" w:hAnsi="Calibri" w:cs="Calibri"/>
                      <w:b/>
                      <w:bCs/>
                      <w:i/>
                      <w:iCs/>
                      <w:color w:val="FF0000"/>
                      <w:kern w:val="0"/>
                      <w:sz w:val="56"/>
                      <w:szCs w:val="56"/>
                      <w14:ligatures w14:val="none"/>
                    </w:rPr>
                  </w:pPr>
                  <w:r>
                    <w:rPr>
                      <w:rFonts w:ascii="Calibri" w:eastAsia="Calibri" w:hAnsi="Calibri" w:cs="Calibri"/>
                      <w:b/>
                      <w:bCs/>
                      <w:i/>
                      <w:iCs/>
                      <w:color w:val="FF0000"/>
                      <w:kern w:val="0"/>
                      <w:sz w:val="56"/>
                      <w:szCs w:val="56"/>
                      <w14:ligatures w14:val="none"/>
                    </w:rPr>
                    <w:t>The LORD Prepares Israel and Jericho</w:t>
                  </w:r>
                </w:p>
                <w:p w:rsidR="00EF144A" w:rsidRPr="00393FD5" w:rsidRDefault="00EF144A" w:rsidP="00EF144A">
                  <w:pPr>
                    <w:tabs>
                      <w:tab w:val="right" w:pos="9360"/>
                    </w:tabs>
                    <w:suppressAutoHyphens/>
                    <w:spacing w:line="259" w:lineRule="auto"/>
                    <w:ind w:left="1152" w:hanging="1152"/>
                    <w:jc w:val="center"/>
                    <w:rPr>
                      <w:rFonts w:ascii="Calibri" w:eastAsia="Calibri" w:hAnsi="Calibri" w:cs="Calibri"/>
                      <w:b/>
                      <w:bCs/>
                      <w:color w:val="0070C0"/>
                      <w:kern w:val="0"/>
                      <w:sz w:val="54"/>
                      <w:szCs w:val="54"/>
                      <w14:ligatures w14:val="none"/>
                    </w:rPr>
                  </w:pPr>
                  <w:hyperlink r:id="rId7" w:history="1">
                    <w:r w:rsidRPr="00EF144A">
                      <w:rPr>
                        <w:rStyle w:val="Hyperlink"/>
                        <w:rFonts w:ascii="Calibri" w:eastAsia="Calibri" w:hAnsi="Calibri" w:cs="Calibri"/>
                        <w:b/>
                        <w:bCs/>
                        <w:kern w:val="0"/>
                        <w:sz w:val="54"/>
                        <w:szCs w:val="54"/>
                        <w14:ligatures w14:val="none"/>
                      </w:rPr>
                      <w:t xml:space="preserve">Joshua chapters </w:t>
                    </w:r>
                    <w:r>
                      <w:rPr>
                        <w:rStyle w:val="Hyperlink"/>
                        <w:rFonts w:ascii="Calibri" w:eastAsia="Calibri" w:hAnsi="Calibri" w:cs="Calibri"/>
                        <w:b/>
                        <w:bCs/>
                        <w:kern w:val="0"/>
                        <w:sz w:val="54"/>
                        <w:szCs w:val="54"/>
                        <w14:ligatures w14:val="none"/>
                      </w:rPr>
                      <w:t>O</w:t>
                    </w:r>
                    <w:r w:rsidRPr="00EF144A">
                      <w:rPr>
                        <w:rStyle w:val="Hyperlink"/>
                        <w:rFonts w:ascii="Calibri" w:eastAsia="Calibri" w:hAnsi="Calibri" w:cs="Calibri"/>
                        <w:b/>
                        <w:bCs/>
                        <w:kern w:val="0"/>
                        <w:sz w:val="54"/>
                        <w:szCs w:val="54"/>
                        <w14:ligatures w14:val="none"/>
                      </w:rPr>
                      <w:t xml:space="preserve">ne and </w:t>
                    </w:r>
                    <w:r>
                      <w:rPr>
                        <w:rStyle w:val="Hyperlink"/>
                        <w:rFonts w:ascii="Calibri" w:eastAsia="Calibri" w:hAnsi="Calibri" w:cs="Calibri"/>
                        <w:b/>
                        <w:bCs/>
                        <w:kern w:val="0"/>
                        <w:sz w:val="54"/>
                        <w:szCs w:val="54"/>
                        <w14:ligatures w14:val="none"/>
                      </w:rPr>
                      <w:t>T</w:t>
                    </w:r>
                    <w:r w:rsidRPr="00EF144A">
                      <w:rPr>
                        <w:rStyle w:val="Hyperlink"/>
                        <w:rFonts w:ascii="Calibri" w:eastAsia="Calibri" w:hAnsi="Calibri" w:cs="Calibri"/>
                        <w:b/>
                        <w:bCs/>
                        <w:kern w:val="0"/>
                        <w:sz w:val="54"/>
                        <w:szCs w:val="54"/>
                        <w14:ligatures w14:val="none"/>
                      </w:rPr>
                      <w:t>wo</w:t>
                    </w:r>
                  </w:hyperlink>
                </w:p>
                <w:p w:rsidR="00EF144A" w:rsidRPr="00EF144A" w:rsidRDefault="00EF144A" w:rsidP="00EF144A">
                  <w:pPr>
                    <w:tabs>
                      <w:tab w:val="right" w:pos="9360"/>
                    </w:tabs>
                    <w:suppressAutoHyphens/>
                    <w:spacing w:line="259" w:lineRule="auto"/>
                    <w:ind w:left="1440" w:hanging="1152"/>
                    <w:rPr>
                      <w:rFonts w:ascii="Calibri" w:eastAsia="Calibri" w:hAnsi="Calibri" w:cs="Calibri"/>
                      <w:b/>
                      <w:bCs/>
                      <w:color w:val="BF8F00"/>
                      <w:kern w:val="0"/>
                      <w:sz w:val="48"/>
                      <w:szCs w:val="48"/>
                      <w14:ligatures w14:val="none"/>
                    </w:rPr>
                  </w:pPr>
                  <w:r w:rsidRPr="001650F6">
                    <w:rPr>
                      <w:rFonts w:ascii="Calibri" w:eastAsia="Calibri" w:hAnsi="Calibri" w:cs="Calibri"/>
                      <w:b/>
                      <w:bCs/>
                      <w:color w:val="BF8F00"/>
                      <w:kern w:val="0"/>
                      <w:sz w:val="48"/>
                      <w:szCs w:val="48"/>
                      <w14:ligatures w14:val="none"/>
                    </w:rPr>
                    <w:t xml:space="preserve">   I. </w:t>
                  </w:r>
                  <w:r w:rsidRPr="00EF144A">
                    <w:rPr>
                      <w:rFonts w:ascii="Calibri" w:eastAsia="Calibri" w:hAnsi="Calibri" w:cs="Calibri"/>
                      <w:b/>
                      <w:bCs/>
                      <w:color w:val="BF8F00"/>
                      <w:kern w:val="0"/>
                      <w:sz w:val="48"/>
                      <w:szCs w:val="48"/>
                      <w14:ligatures w14:val="none"/>
                    </w:rPr>
                    <w:t>Abram is prepared before Israel</w:t>
                  </w:r>
                  <w:r>
                    <w:rPr>
                      <w:rFonts w:ascii="Calibri" w:eastAsia="Calibri" w:hAnsi="Calibri" w:cs="Calibri"/>
                      <w:b/>
                      <w:bCs/>
                      <w:color w:val="BF8F00"/>
                      <w:kern w:val="0"/>
                      <w:sz w:val="48"/>
                      <w:szCs w:val="48"/>
                      <w14:ligatures w14:val="none"/>
                    </w:rPr>
                    <w:t xml:space="preserve"> existed</w:t>
                  </w:r>
                </w:p>
                <w:p w:rsidR="00EF144A" w:rsidRPr="00EF144A" w:rsidRDefault="00EF144A" w:rsidP="00EF144A">
                  <w:pPr>
                    <w:tabs>
                      <w:tab w:val="right" w:pos="9360"/>
                    </w:tabs>
                    <w:suppressAutoHyphens/>
                    <w:spacing w:line="259" w:lineRule="auto"/>
                    <w:ind w:left="1440" w:hanging="1152"/>
                    <w:rPr>
                      <w:rFonts w:ascii="Calibri" w:eastAsia="Calibri" w:hAnsi="Calibri" w:cs="Calibri"/>
                      <w:b/>
                      <w:bCs/>
                      <w:color w:val="BF8F00"/>
                      <w:kern w:val="0"/>
                      <w:sz w:val="48"/>
                      <w:szCs w:val="48"/>
                      <w14:ligatures w14:val="none"/>
                    </w:rPr>
                  </w:pPr>
                  <w:r w:rsidRPr="001650F6">
                    <w:rPr>
                      <w:rFonts w:ascii="Calibri" w:eastAsia="Calibri" w:hAnsi="Calibri" w:cs="Calibri"/>
                      <w:b/>
                      <w:bCs/>
                      <w:color w:val="BF8F00"/>
                      <w:kern w:val="0"/>
                      <w:sz w:val="48"/>
                      <w:szCs w:val="48"/>
                      <w14:ligatures w14:val="none"/>
                    </w:rPr>
                    <w:t xml:space="preserve">  II. </w:t>
                  </w:r>
                  <w:r w:rsidRPr="00EF144A">
                    <w:rPr>
                      <w:rFonts w:ascii="Calibri" w:eastAsia="Calibri" w:hAnsi="Calibri" w:cs="Calibri"/>
                      <w:b/>
                      <w:bCs/>
                      <w:color w:val="BF8F00"/>
                      <w:kern w:val="0"/>
                      <w:sz w:val="48"/>
                      <w:szCs w:val="48"/>
                      <w14:ligatures w14:val="none"/>
                    </w:rPr>
                    <w:t>Israel is Prepared</w:t>
                  </w:r>
                </w:p>
                <w:p w:rsidR="00EF144A" w:rsidRPr="00EF144A" w:rsidRDefault="00EF144A" w:rsidP="00EF144A">
                  <w:pPr>
                    <w:tabs>
                      <w:tab w:val="right" w:pos="9360"/>
                    </w:tabs>
                    <w:suppressAutoHyphens/>
                    <w:spacing w:line="259" w:lineRule="auto"/>
                    <w:ind w:left="1440" w:hanging="1152"/>
                    <w:rPr>
                      <w:rFonts w:ascii="Calibri" w:eastAsia="Calibri" w:hAnsi="Calibri" w:cs="Calibri"/>
                      <w:b/>
                      <w:bCs/>
                      <w:color w:val="BF8F00"/>
                      <w:kern w:val="0"/>
                      <w:sz w:val="48"/>
                      <w:szCs w:val="48"/>
                      <w14:ligatures w14:val="none"/>
                    </w:rPr>
                  </w:pPr>
                  <w:r w:rsidRPr="001650F6">
                    <w:rPr>
                      <w:rFonts w:ascii="Calibri" w:eastAsia="Calibri" w:hAnsi="Calibri" w:cs="Calibri"/>
                      <w:b/>
                      <w:bCs/>
                      <w:color w:val="BF8F00"/>
                      <w:kern w:val="0"/>
                      <w:sz w:val="48"/>
                      <w:szCs w:val="48"/>
                      <w14:ligatures w14:val="none"/>
                    </w:rPr>
                    <w:t xml:space="preserve"> III. </w:t>
                  </w:r>
                  <w:r w:rsidRPr="00EF144A">
                    <w:rPr>
                      <w:rFonts w:ascii="Calibri" w:eastAsia="Calibri" w:hAnsi="Calibri" w:cs="Calibri"/>
                      <w:b/>
                      <w:bCs/>
                      <w:color w:val="BF8F00"/>
                      <w:kern w:val="0"/>
                      <w:sz w:val="48"/>
                      <w:szCs w:val="48"/>
                      <w14:ligatures w14:val="none"/>
                    </w:rPr>
                    <w:t>A Change of Power</w:t>
                  </w:r>
                </w:p>
                <w:p w:rsidR="00EF144A" w:rsidRPr="001650F6" w:rsidRDefault="00EF144A" w:rsidP="00EF144A">
                  <w:pPr>
                    <w:tabs>
                      <w:tab w:val="right" w:pos="9360"/>
                    </w:tabs>
                    <w:suppressAutoHyphens/>
                    <w:spacing w:line="259" w:lineRule="auto"/>
                    <w:ind w:left="1440" w:hanging="1152"/>
                    <w:rPr>
                      <w:rFonts w:ascii="Calibri" w:eastAsia="Calibri" w:hAnsi="Calibri" w:cs="Calibri"/>
                      <w:b/>
                      <w:bCs/>
                      <w:color w:val="BF8F00"/>
                      <w:kern w:val="0"/>
                      <w:sz w:val="48"/>
                      <w:szCs w:val="48"/>
                      <w14:ligatures w14:val="none"/>
                    </w:rPr>
                  </w:pPr>
                  <w:r w:rsidRPr="001650F6">
                    <w:rPr>
                      <w:rFonts w:ascii="Calibri" w:eastAsia="Calibri" w:hAnsi="Calibri" w:cs="Calibri"/>
                      <w:b/>
                      <w:bCs/>
                      <w:color w:val="BF8F00"/>
                      <w:kern w:val="0"/>
                      <w:sz w:val="48"/>
                      <w:szCs w:val="48"/>
                      <w14:ligatures w14:val="none"/>
                    </w:rPr>
                    <w:t xml:space="preserve"> IV. </w:t>
                  </w:r>
                  <w:r w:rsidRPr="00EF144A">
                    <w:rPr>
                      <w:rFonts w:ascii="Calibri" w:eastAsia="Calibri" w:hAnsi="Calibri" w:cs="Calibri"/>
                      <w:b/>
                      <w:bCs/>
                      <w:color w:val="BF8F00"/>
                      <w:kern w:val="0"/>
                      <w:sz w:val="48"/>
                      <w:szCs w:val="48"/>
                      <w14:ligatures w14:val="none"/>
                    </w:rPr>
                    <w:t xml:space="preserve">Joshua sends spies </w:t>
                  </w:r>
                  <w:r>
                    <w:rPr>
                      <w:rFonts w:ascii="Calibri" w:eastAsia="Calibri" w:hAnsi="Calibri" w:cs="Calibri"/>
                      <w:b/>
                      <w:bCs/>
                      <w:color w:val="BF8F00"/>
                      <w:kern w:val="0"/>
                      <w:sz w:val="48"/>
                      <w:szCs w:val="48"/>
                      <w14:ligatures w14:val="none"/>
                    </w:rPr>
                    <w:t>in</w:t>
                  </w:r>
                  <w:r w:rsidRPr="00EF144A">
                    <w:rPr>
                      <w:rFonts w:ascii="Calibri" w:eastAsia="Calibri" w:hAnsi="Calibri" w:cs="Calibri"/>
                      <w:b/>
                      <w:bCs/>
                      <w:color w:val="BF8F00"/>
                      <w:kern w:val="0"/>
                      <w:sz w:val="48"/>
                      <w:szCs w:val="48"/>
                      <w14:ligatures w14:val="none"/>
                    </w:rPr>
                    <w:t>to Jericho</w:t>
                  </w:r>
                </w:p>
                <w:p w:rsidR="00EF144A" w:rsidRPr="001650F6" w:rsidRDefault="00EF144A" w:rsidP="00EF144A">
                  <w:pPr>
                    <w:tabs>
                      <w:tab w:val="right" w:pos="9360"/>
                    </w:tabs>
                    <w:suppressAutoHyphens/>
                    <w:spacing w:line="259" w:lineRule="auto"/>
                    <w:ind w:left="1440" w:hanging="1152"/>
                    <w:rPr>
                      <w:rFonts w:ascii="Calibri" w:eastAsia="Calibri" w:hAnsi="Calibri" w:cs="Calibri"/>
                      <w:b/>
                      <w:bCs/>
                      <w:color w:val="BF8F00"/>
                      <w:kern w:val="0"/>
                      <w:sz w:val="48"/>
                      <w:szCs w:val="48"/>
                      <w14:ligatures w14:val="none"/>
                    </w:rPr>
                  </w:pPr>
                  <w:r w:rsidRPr="001650F6">
                    <w:rPr>
                      <w:rFonts w:ascii="Calibri" w:eastAsia="Calibri" w:hAnsi="Calibri" w:cs="Calibri"/>
                      <w:b/>
                      <w:bCs/>
                      <w:color w:val="BF8F00"/>
                      <w:kern w:val="0"/>
                      <w:sz w:val="48"/>
                      <w:szCs w:val="48"/>
                      <w14:ligatures w14:val="none"/>
                    </w:rPr>
                    <w:t xml:space="preserve">  V. </w:t>
                  </w:r>
                  <w:r w:rsidR="00044370" w:rsidRPr="00044370">
                    <w:rPr>
                      <w:rFonts w:ascii="Calibri" w:eastAsia="Calibri" w:hAnsi="Calibri" w:cs="Calibri"/>
                      <w:b/>
                      <w:bCs/>
                      <w:color w:val="BF8F00"/>
                      <w:kern w:val="0"/>
                      <w:sz w:val="48"/>
                      <w:szCs w:val="48"/>
                      <w14:ligatures w14:val="none"/>
                    </w:rPr>
                    <w:t>Rahab’s Statement of Faith</w:t>
                  </w:r>
                </w:p>
                <w:p w:rsidR="00EF144A" w:rsidRPr="001650F6" w:rsidRDefault="00EF144A" w:rsidP="00EF144A">
                  <w:pPr>
                    <w:tabs>
                      <w:tab w:val="right" w:pos="9360"/>
                    </w:tabs>
                    <w:suppressAutoHyphens/>
                    <w:ind w:left="1008" w:hanging="720"/>
                    <w:rPr>
                      <w:rFonts w:ascii="Calibri" w:eastAsia="Calibri" w:hAnsi="Calibri" w:cs="Calibri"/>
                      <w:b/>
                      <w:bCs/>
                      <w:color w:val="BF8F00"/>
                      <w:kern w:val="0"/>
                      <w:sz w:val="48"/>
                      <w:szCs w:val="48"/>
                      <w14:ligatures w14:val="none"/>
                    </w:rPr>
                  </w:pPr>
                  <w:r w:rsidRPr="001650F6">
                    <w:rPr>
                      <w:rFonts w:ascii="Calibri" w:eastAsia="Calibri" w:hAnsi="Calibri" w:cs="Calibri"/>
                      <w:b/>
                      <w:bCs/>
                      <w:color w:val="BF8F00"/>
                      <w:kern w:val="0"/>
                      <w:sz w:val="48"/>
                      <w:szCs w:val="48"/>
                      <w14:ligatures w14:val="none"/>
                    </w:rPr>
                    <w:t xml:space="preserve"> VI. </w:t>
                  </w:r>
                  <w:r w:rsidR="00044370" w:rsidRPr="00044370">
                    <w:rPr>
                      <w:rFonts w:ascii="Calibri" w:eastAsia="Calibri" w:hAnsi="Calibri" w:cs="Calibri"/>
                      <w:b/>
                      <w:bCs/>
                      <w:color w:val="BF8F00"/>
                      <w:kern w:val="0"/>
                      <w:sz w:val="48"/>
                      <w:szCs w:val="48"/>
                      <w14:ligatures w14:val="none"/>
                    </w:rPr>
                    <w:t xml:space="preserve">A </w:t>
                  </w:r>
                  <w:r w:rsidR="00044370">
                    <w:rPr>
                      <w:rFonts w:ascii="Calibri" w:eastAsia="Calibri" w:hAnsi="Calibri" w:cs="Calibri"/>
                      <w:b/>
                      <w:bCs/>
                      <w:color w:val="BF8F00"/>
                      <w:kern w:val="0"/>
                      <w:sz w:val="48"/>
                      <w:szCs w:val="48"/>
                      <w14:ligatures w14:val="none"/>
                    </w:rPr>
                    <w:t>S</w:t>
                  </w:r>
                  <w:r w:rsidR="00044370" w:rsidRPr="00044370">
                    <w:rPr>
                      <w:rFonts w:ascii="Calibri" w:eastAsia="Calibri" w:hAnsi="Calibri" w:cs="Calibri"/>
                      <w:b/>
                      <w:bCs/>
                      <w:color w:val="BF8F00"/>
                      <w:kern w:val="0"/>
                      <w:sz w:val="48"/>
                      <w:szCs w:val="48"/>
                      <w14:ligatures w14:val="none"/>
                    </w:rPr>
                    <w:t xml:space="preserve">alvation </w:t>
                  </w:r>
                  <w:r w:rsidR="00044370">
                    <w:rPr>
                      <w:rFonts w:ascii="Calibri" w:eastAsia="Calibri" w:hAnsi="Calibri" w:cs="Calibri"/>
                      <w:b/>
                      <w:bCs/>
                      <w:color w:val="BF8F00"/>
                      <w:kern w:val="0"/>
                      <w:sz w:val="48"/>
                      <w:szCs w:val="48"/>
                      <w14:ligatures w14:val="none"/>
                    </w:rPr>
                    <w:t>C</w:t>
                  </w:r>
                  <w:r w:rsidR="00044370" w:rsidRPr="00044370">
                    <w:rPr>
                      <w:rFonts w:ascii="Calibri" w:eastAsia="Calibri" w:hAnsi="Calibri" w:cs="Calibri"/>
                      <w:b/>
                      <w:bCs/>
                      <w:color w:val="BF8F00"/>
                      <w:kern w:val="0"/>
                      <w:sz w:val="48"/>
                      <w:szCs w:val="48"/>
                      <w14:ligatures w14:val="none"/>
                    </w:rPr>
                    <w:t>ovenant</w:t>
                  </w:r>
                </w:p>
                <w:p w:rsidR="00EF144A" w:rsidRPr="001650F6" w:rsidRDefault="00EF144A" w:rsidP="00EF144A">
                  <w:pPr>
                    <w:tabs>
                      <w:tab w:val="right" w:pos="9360"/>
                    </w:tabs>
                    <w:suppressAutoHyphens/>
                    <w:spacing w:after="120"/>
                    <w:ind w:left="1440" w:hanging="1152"/>
                    <w:rPr>
                      <w:rFonts w:ascii="Calibri" w:eastAsia="Calibri" w:hAnsi="Calibri" w:cs="Calibri"/>
                      <w:b/>
                      <w:bCs/>
                      <w:color w:val="BF8F00"/>
                      <w:kern w:val="0"/>
                      <w:sz w:val="48"/>
                      <w:szCs w:val="48"/>
                      <w14:ligatures w14:val="none"/>
                    </w:rPr>
                  </w:pPr>
                  <w:r w:rsidRPr="001650F6">
                    <w:rPr>
                      <w:rFonts w:ascii="Calibri" w:eastAsia="Calibri" w:hAnsi="Calibri" w:cs="Calibri"/>
                      <w:b/>
                      <w:bCs/>
                      <w:color w:val="BF8F00"/>
                      <w:kern w:val="0"/>
                      <w:sz w:val="48"/>
                      <w:szCs w:val="48"/>
                      <w14:ligatures w14:val="none"/>
                    </w:rPr>
                    <w:t xml:space="preserve">VII. </w:t>
                  </w:r>
                  <w:r w:rsidR="00044370" w:rsidRPr="00044370">
                    <w:rPr>
                      <w:rFonts w:ascii="Calibri" w:eastAsia="Calibri" w:hAnsi="Calibri" w:cs="Calibri"/>
                      <w:b/>
                      <w:bCs/>
                      <w:color w:val="BF8F00"/>
                      <w:kern w:val="0"/>
                      <w:sz w:val="48"/>
                      <w:szCs w:val="48"/>
                      <w14:ligatures w14:val="none"/>
                    </w:rPr>
                    <w:t xml:space="preserve">The Spies’ </w:t>
                  </w:r>
                  <w:r w:rsidR="00044370">
                    <w:rPr>
                      <w:rFonts w:ascii="Calibri" w:eastAsia="Calibri" w:hAnsi="Calibri" w:cs="Calibri"/>
                      <w:b/>
                      <w:bCs/>
                      <w:color w:val="BF8F00"/>
                      <w:kern w:val="0"/>
                      <w:sz w:val="48"/>
                      <w:szCs w:val="48"/>
                      <w14:ligatures w14:val="none"/>
                    </w:rPr>
                    <w:t>S</w:t>
                  </w:r>
                  <w:r w:rsidR="00044370" w:rsidRPr="00044370">
                    <w:rPr>
                      <w:rFonts w:ascii="Calibri" w:eastAsia="Calibri" w:hAnsi="Calibri" w:cs="Calibri"/>
                      <w:b/>
                      <w:bCs/>
                      <w:color w:val="BF8F00"/>
                      <w:kern w:val="0"/>
                      <w:sz w:val="48"/>
                      <w:szCs w:val="48"/>
                      <w14:ligatures w14:val="none"/>
                    </w:rPr>
                    <w:t xml:space="preserve">tatement of </w:t>
                  </w:r>
                  <w:r w:rsidR="00044370">
                    <w:rPr>
                      <w:rFonts w:ascii="Calibri" w:eastAsia="Calibri" w:hAnsi="Calibri" w:cs="Calibri"/>
                      <w:b/>
                      <w:bCs/>
                      <w:color w:val="BF8F00"/>
                      <w:kern w:val="0"/>
                      <w:sz w:val="48"/>
                      <w:szCs w:val="48"/>
                      <w14:ligatures w14:val="none"/>
                    </w:rPr>
                    <w:t>F</w:t>
                  </w:r>
                  <w:r w:rsidR="00044370" w:rsidRPr="00044370">
                    <w:rPr>
                      <w:rFonts w:ascii="Calibri" w:eastAsia="Calibri" w:hAnsi="Calibri" w:cs="Calibri"/>
                      <w:b/>
                      <w:bCs/>
                      <w:color w:val="BF8F00"/>
                      <w:kern w:val="0"/>
                      <w:sz w:val="48"/>
                      <w:szCs w:val="48"/>
                      <w14:ligatures w14:val="none"/>
                    </w:rPr>
                    <w:t>aith</w:t>
                  </w:r>
                </w:p>
                <w:p w:rsidR="00EF144A" w:rsidRDefault="00000000" w:rsidP="00EF144A">
                  <w:pPr>
                    <w:rPr>
                      <w:b/>
                      <w:bCs/>
                      <w:color w:val="FF0000"/>
                      <w:sz w:val="24"/>
                      <w:szCs w:val="24"/>
                    </w:rPr>
                  </w:pPr>
                </w:p>
              </w:sdtContent>
            </w:sdt>
          </w:sdtContent>
        </w:sdt>
        <w:p w:rsidR="00EF144A" w:rsidRDefault="00EF144A">
          <w:pPr>
            <w:pStyle w:val="NoSpacing"/>
            <w:spacing w:before="1540" w:after="240"/>
            <w:jc w:val="center"/>
            <w:rPr>
              <w:color w:val="4472C4" w:themeColor="accent1"/>
            </w:rPr>
          </w:pPr>
        </w:p>
        <w:p w:rsidR="00EF144A" w:rsidRDefault="00EF144A">
          <w:pPr>
            <w:pStyle w:val="NoSpacing"/>
            <w:spacing w:before="480"/>
            <w:jc w:val="center"/>
            <w:rPr>
              <w:color w:val="4472C4" w:themeColor="accent1"/>
            </w:rPr>
          </w:pPr>
        </w:p>
        <w:p w:rsidR="00EF144A" w:rsidRDefault="00EF144A">
          <w:pPr>
            <w:rPr>
              <w:b/>
              <w:bCs/>
              <w:color w:val="FF0000"/>
              <w:sz w:val="28"/>
              <w:szCs w:val="28"/>
            </w:rPr>
          </w:pPr>
          <w:r>
            <w:rPr>
              <w:b/>
              <w:bCs/>
              <w:color w:val="FF0000"/>
              <w:sz w:val="28"/>
              <w:szCs w:val="28"/>
            </w:rPr>
            <w:br w:type="page"/>
          </w:r>
        </w:p>
      </w:sdtContent>
    </w:sdt>
    <w:p w:rsidR="00B00D28" w:rsidRDefault="00304434">
      <w:pPr>
        <w:rPr>
          <w:b/>
          <w:bCs/>
          <w:color w:val="FF0000"/>
          <w:sz w:val="28"/>
          <w:szCs w:val="28"/>
        </w:rPr>
      </w:pPr>
      <w:r w:rsidRPr="00304434">
        <w:rPr>
          <w:b/>
          <w:bCs/>
          <w:color w:val="FF0000"/>
          <w:sz w:val="28"/>
          <w:szCs w:val="28"/>
        </w:rPr>
        <w:lastRenderedPageBreak/>
        <w:t>Preparation of Israel and Jericho</w:t>
      </w:r>
    </w:p>
    <w:p w:rsidR="004B0309" w:rsidRPr="004B0309" w:rsidRDefault="004B0309" w:rsidP="001A217B">
      <w:pPr>
        <w:rPr>
          <w:b/>
          <w:bCs/>
          <w:color w:val="FF0000"/>
          <w:sz w:val="28"/>
          <w:szCs w:val="28"/>
        </w:rPr>
      </w:pPr>
      <w:bookmarkStart w:id="2" w:name="_Hlk187498356"/>
      <w:r w:rsidRPr="004B0309">
        <w:rPr>
          <w:b/>
          <w:bCs/>
          <w:color w:val="FF0000"/>
          <w:sz w:val="28"/>
          <w:szCs w:val="28"/>
        </w:rPr>
        <w:t>I. Abraham is prepared</w:t>
      </w:r>
      <w:r w:rsidR="00EF144A">
        <w:rPr>
          <w:b/>
          <w:bCs/>
          <w:color w:val="FF0000"/>
          <w:sz w:val="28"/>
          <w:szCs w:val="28"/>
        </w:rPr>
        <w:t xml:space="preserve"> before Israel Existed</w:t>
      </w:r>
    </w:p>
    <w:bookmarkEnd w:id="2"/>
    <w:p w:rsidR="00133BA4" w:rsidRPr="0009533C" w:rsidRDefault="00133BA4" w:rsidP="001A217B">
      <w:pPr>
        <w:rPr>
          <w:b/>
          <w:bCs/>
          <w:color w:val="92D050"/>
        </w:rPr>
      </w:pPr>
      <w:r w:rsidRPr="0009533C">
        <w:rPr>
          <w:b/>
          <w:bCs/>
          <w:color w:val="92D050"/>
        </w:rPr>
        <w:t>Right after Abra</w:t>
      </w:r>
      <w:r w:rsidR="001224ED" w:rsidRPr="0009533C">
        <w:rPr>
          <w:b/>
          <w:bCs/>
          <w:color w:val="92D050"/>
        </w:rPr>
        <w:t>m</w:t>
      </w:r>
      <w:r w:rsidRPr="0009533C">
        <w:rPr>
          <w:b/>
          <w:bCs/>
          <w:color w:val="92D050"/>
        </w:rPr>
        <w:t xml:space="preserve"> had </w:t>
      </w:r>
      <w:r w:rsidR="001224ED" w:rsidRPr="0009533C">
        <w:rPr>
          <w:b/>
          <w:bCs/>
          <w:color w:val="92D050"/>
        </w:rPr>
        <w:t>won a world war and delivered Lot from capture, the LORD spoke to him about giving Abram a “seed” and Canaan land which the LORD is giving Abram for an inheritance:</w:t>
      </w:r>
    </w:p>
    <w:p w:rsidR="00133BA4" w:rsidRDefault="00133BA4" w:rsidP="001A217B">
      <w:pPr>
        <w:ind w:left="144" w:right="144"/>
        <w:rPr>
          <w:b/>
          <w:bCs/>
        </w:rPr>
      </w:pPr>
      <w:r w:rsidRPr="001224ED">
        <w:t xml:space="preserve">After these things the word of the LORD came unto Abram in a vision, saying, Fear not, Abram: I </w:t>
      </w:r>
      <w:r w:rsidRPr="001224ED">
        <w:rPr>
          <w:i/>
          <w:iCs/>
        </w:rPr>
        <w:t>am</w:t>
      </w:r>
      <w:r w:rsidRPr="001224ED">
        <w:t xml:space="preserve"> thy shield, </w:t>
      </w:r>
      <w:r w:rsidRPr="001224ED">
        <w:rPr>
          <w:i/>
          <w:iCs/>
        </w:rPr>
        <w:t>and</w:t>
      </w:r>
      <w:r w:rsidRPr="001224ED">
        <w:t xml:space="preserve"> thy exceeding great reward. And Abram said, Lord GOD, what wilt thou give me, seeing I go childless, and the steward of my house </w:t>
      </w:r>
      <w:r w:rsidRPr="001224ED">
        <w:rPr>
          <w:i/>
          <w:iCs/>
        </w:rPr>
        <w:t>is</w:t>
      </w:r>
      <w:r w:rsidRPr="001224ED">
        <w:t xml:space="preserve"> this Eliezer of Damascus? And Abram said, Behold, to me thou hast given no seed: and, lo, one born in my house is mine heir. </w:t>
      </w:r>
      <w:r w:rsidRPr="00133BA4">
        <w:rPr>
          <w:b/>
          <w:bCs/>
        </w:rPr>
        <w:t>(</w:t>
      </w:r>
      <w:hyperlink r:id="rId8" w:history="1">
        <w:r w:rsidRPr="001224ED">
          <w:rPr>
            <w:rStyle w:val="Hyperlink"/>
            <w:b/>
            <w:bCs/>
          </w:rPr>
          <w:t>Genesis 15:1-</w:t>
        </w:r>
        <w:r w:rsidR="001224ED" w:rsidRPr="001224ED">
          <w:rPr>
            <w:rStyle w:val="Hyperlink"/>
            <w:b/>
            <w:bCs/>
          </w:rPr>
          <w:t>3</w:t>
        </w:r>
      </w:hyperlink>
      <w:r w:rsidRPr="00133BA4">
        <w:rPr>
          <w:b/>
          <w:bCs/>
        </w:rPr>
        <w:t>)</w:t>
      </w:r>
    </w:p>
    <w:p w:rsidR="001224ED" w:rsidRPr="0009533C" w:rsidRDefault="001224ED" w:rsidP="0009533C">
      <w:pPr>
        <w:ind w:right="288"/>
        <w:rPr>
          <w:b/>
          <w:bCs/>
          <w:color w:val="92D050"/>
        </w:rPr>
      </w:pPr>
      <w:r w:rsidRPr="0009533C">
        <w:rPr>
          <w:b/>
          <w:bCs/>
          <w:color w:val="92D050"/>
        </w:rPr>
        <w:t>The LORD then gave Abram a glimpse of the land and Abram believed God and was justified:</w:t>
      </w:r>
    </w:p>
    <w:p w:rsidR="001224ED" w:rsidRDefault="001224ED" w:rsidP="001A217B">
      <w:pPr>
        <w:ind w:left="144" w:right="144"/>
        <w:rPr>
          <w:b/>
          <w:bCs/>
        </w:rPr>
      </w:pPr>
      <w:r>
        <w:t xml:space="preserve">And, behold, the word of the LORD </w:t>
      </w:r>
      <w:r>
        <w:rPr>
          <w:i/>
          <w:iCs/>
        </w:rPr>
        <w:t>came</w:t>
      </w:r>
      <w:r>
        <w:t xml:space="preserve"> unto him, saying, This shall not be thine heir; but </w:t>
      </w:r>
      <w:r w:rsidRPr="0009533C">
        <w:rPr>
          <w:highlight w:val="yellow"/>
        </w:rPr>
        <w:t>he that shall come forth out of thine own bowels shall be thine heir</w:t>
      </w:r>
      <w:r>
        <w:t xml:space="preserve">. And he brought him forth abroad, and said, Look now toward heaven, and tell the stars, if thou be able to number them: and he said unto him, So shall thy seed be. And he believed in the LORD; and he counted it to him for righteousness. </w:t>
      </w:r>
      <w:hyperlink r:id="rId9" w:history="1">
        <w:r w:rsidRPr="001224ED">
          <w:rPr>
            <w:rStyle w:val="Hyperlink"/>
            <w:b/>
            <w:bCs/>
          </w:rPr>
          <w:t>Genesis 15:4-6</w:t>
        </w:r>
      </w:hyperlink>
    </w:p>
    <w:p w:rsidR="001224ED" w:rsidRPr="0009533C" w:rsidRDefault="005056B9" w:rsidP="001A217B">
      <w:pPr>
        <w:rPr>
          <w:b/>
          <w:bCs/>
          <w:color w:val="92D050"/>
        </w:rPr>
      </w:pPr>
      <w:r w:rsidRPr="0009533C">
        <w:rPr>
          <w:b/>
          <w:bCs/>
          <w:color w:val="92D050"/>
        </w:rPr>
        <w:t>Abraham desires a Covenant:</w:t>
      </w:r>
    </w:p>
    <w:p w:rsidR="005056B9" w:rsidRDefault="00133BA4" w:rsidP="00255AC8">
      <w:pPr>
        <w:ind w:left="144" w:right="144"/>
        <w:rPr>
          <w:b/>
          <w:bCs/>
        </w:rPr>
      </w:pPr>
      <w:r>
        <w:t xml:space="preserve">And he said unto him, </w:t>
      </w:r>
      <w:r w:rsidRPr="0009533C">
        <w:rPr>
          <w:highlight w:val="yellow"/>
        </w:rPr>
        <w:t xml:space="preserve">I </w:t>
      </w:r>
      <w:r w:rsidRPr="0009533C">
        <w:rPr>
          <w:i/>
          <w:iCs/>
          <w:highlight w:val="yellow"/>
        </w:rPr>
        <w:t>am</w:t>
      </w:r>
      <w:r w:rsidRPr="0009533C">
        <w:rPr>
          <w:highlight w:val="yellow"/>
        </w:rPr>
        <w:t xml:space="preserve"> the LORD that brought thee out of Ur of the Chaldees, to give thee this land to inherit it.</w:t>
      </w:r>
      <w:r w:rsidR="005056B9">
        <w:t xml:space="preserve">  And he said, Lord GOD, whereby shall I know that I shall inherit it?</w:t>
      </w:r>
      <w:r w:rsidR="005056B9" w:rsidRPr="005056B9">
        <w:rPr>
          <w:b/>
          <w:bCs/>
        </w:rPr>
        <w:t xml:space="preserve"> </w:t>
      </w:r>
      <w:hyperlink r:id="rId10" w:history="1">
        <w:r w:rsidR="005056B9" w:rsidRPr="005056B9">
          <w:rPr>
            <w:rStyle w:val="Hyperlink"/>
            <w:b/>
            <w:bCs/>
          </w:rPr>
          <w:t>Genesis 15:7-8</w:t>
        </w:r>
      </w:hyperlink>
    </w:p>
    <w:p w:rsidR="005056B9" w:rsidRPr="0009533C" w:rsidRDefault="005056B9" w:rsidP="0009533C">
      <w:pPr>
        <w:ind w:right="144"/>
        <w:rPr>
          <w:b/>
          <w:bCs/>
          <w:color w:val="92D050"/>
        </w:rPr>
      </w:pPr>
      <w:r w:rsidRPr="0009533C">
        <w:rPr>
          <w:b/>
          <w:bCs/>
          <w:color w:val="92D050"/>
        </w:rPr>
        <w:t>Abraham</w:t>
      </w:r>
      <w:r w:rsidR="001A217B">
        <w:rPr>
          <w:b/>
          <w:bCs/>
          <w:color w:val="92D050"/>
        </w:rPr>
        <w:t xml:space="preserve"> is told </w:t>
      </w:r>
      <w:r w:rsidRPr="0009533C">
        <w:rPr>
          <w:b/>
          <w:bCs/>
          <w:color w:val="92D050"/>
        </w:rPr>
        <w:t>to prepare a covenant sacrifice, animal pieces separated</w:t>
      </w:r>
      <w:r w:rsidR="001A217B">
        <w:rPr>
          <w:b/>
          <w:bCs/>
          <w:color w:val="92D050"/>
        </w:rPr>
        <w:t>,</w:t>
      </w:r>
      <w:r w:rsidRPr="0009533C">
        <w:rPr>
          <w:b/>
          <w:bCs/>
          <w:color w:val="92D050"/>
        </w:rPr>
        <w:t xml:space="preserve"> and then </w:t>
      </w:r>
      <w:r w:rsidR="001A217B">
        <w:rPr>
          <w:b/>
          <w:bCs/>
          <w:color w:val="92D050"/>
        </w:rPr>
        <w:t xml:space="preserve">a </w:t>
      </w:r>
      <w:r w:rsidR="001A217B" w:rsidRPr="0009533C">
        <w:rPr>
          <w:b/>
          <w:bCs/>
          <w:color w:val="92D050"/>
        </w:rPr>
        <w:t xml:space="preserve">seed </w:t>
      </w:r>
      <w:r w:rsidRPr="0009533C">
        <w:rPr>
          <w:b/>
          <w:bCs/>
          <w:color w:val="92D050"/>
        </w:rPr>
        <w:t>prophes</w:t>
      </w:r>
      <w:r w:rsidR="001A217B">
        <w:rPr>
          <w:b/>
          <w:bCs/>
          <w:color w:val="92D050"/>
        </w:rPr>
        <w:t>y</w:t>
      </w:r>
      <w:r w:rsidRPr="0009533C">
        <w:rPr>
          <w:b/>
          <w:bCs/>
          <w:color w:val="92D050"/>
        </w:rPr>
        <w:t>:</w:t>
      </w:r>
    </w:p>
    <w:p w:rsidR="005056B9" w:rsidRDefault="005056B9" w:rsidP="001A217B">
      <w:pPr>
        <w:spacing w:after="60"/>
        <w:ind w:left="144" w:right="144"/>
        <w:rPr>
          <w:b/>
          <w:bCs/>
        </w:rPr>
      </w:pPr>
      <w:r>
        <w:t xml:space="preserve">And he said unto Abram, Know of a surety that </w:t>
      </w:r>
      <w:r w:rsidRPr="00255AC8">
        <w:rPr>
          <w:highlight w:val="yellow"/>
        </w:rPr>
        <w:t xml:space="preserve">thy seed shall be a stranger in a land </w:t>
      </w:r>
      <w:r w:rsidRPr="00255AC8">
        <w:rPr>
          <w:i/>
          <w:iCs/>
          <w:highlight w:val="yellow"/>
        </w:rPr>
        <w:t>that is</w:t>
      </w:r>
      <w:r w:rsidRPr="00255AC8">
        <w:rPr>
          <w:highlight w:val="yellow"/>
        </w:rPr>
        <w:t xml:space="preserve"> not theirs, and shall serve them</w:t>
      </w:r>
      <w:r>
        <w:t xml:space="preserve">; and </w:t>
      </w:r>
      <w:r w:rsidRPr="00255AC8">
        <w:rPr>
          <w:highlight w:val="yellow"/>
        </w:rPr>
        <w:t>they shall afflict them four hundred years</w:t>
      </w:r>
      <w:r>
        <w:t xml:space="preserve">; And also that nation, whom they shall serve, </w:t>
      </w:r>
      <w:r w:rsidRPr="00255AC8">
        <w:rPr>
          <w:highlight w:val="yellow"/>
          <w:u w:val="single"/>
        </w:rPr>
        <w:t>will I judge: and afterward</w:t>
      </w:r>
      <w:r>
        <w:t xml:space="preserve"> shall </w:t>
      </w:r>
      <w:r w:rsidRPr="00255AC8">
        <w:rPr>
          <w:highlight w:val="yellow"/>
        </w:rPr>
        <w:t>they come out with great substance</w:t>
      </w:r>
      <w:r>
        <w:t xml:space="preserve">. And thou shalt go to thy fathers in peace; thou shalt be buried in a good old age. </w:t>
      </w:r>
      <w:r w:rsidRPr="00255AC8">
        <w:rPr>
          <w:highlight w:val="yellow"/>
        </w:rPr>
        <w:t xml:space="preserve">But in the fourth generation they shall come hither again: </w:t>
      </w:r>
      <w:r w:rsidRPr="00255AC8">
        <w:rPr>
          <w:highlight w:val="yellow"/>
          <w:u w:val="single"/>
        </w:rPr>
        <w:t xml:space="preserve">for the iniquity of the Amorites </w:t>
      </w:r>
      <w:r w:rsidRPr="00255AC8">
        <w:rPr>
          <w:i/>
          <w:iCs/>
          <w:highlight w:val="yellow"/>
          <w:u w:val="single"/>
        </w:rPr>
        <w:t>is</w:t>
      </w:r>
      <w:r w:rsidRPr="00255AC8">
        <w:rPr>
          <w:highlight w:val="yellow"/>
          <w:u w:val="single"/>
        </w:rPr>
        <w:t xml:space="preserve"> not yet full</w:t>
      </w:r>
      <w:r>
        <w:t xml:space="preserve">. And it came to pass, that, when the sun went down, and it was dark, behold a smoking furnace, and a burning lamp that passed between those pieces. In the same day the LORD made a covenant with Abram, saying, Unto thy seed have I given this land, from the river of Egypt unto the great river, the river Euphrates: The Kenites, and the Kenizzites, and the Kadmonites, And the Hittites, and the Perizzites, and the Rephaims, And the Amorites, and the Canaanites, and the Girgashites, and the Jebusites. </w:t>
      </w:r>
      <w:r>
        <w:rPr>
          <w:b/>
          <w:bCs/>
        </w:rPr>
        <w:t>(</w:t>
      </w:r>
      <w:hyperlink r:id="rId11" w:history="1">
        <w:r w:rsidRPr="0009533C">
          <w:rPr>
            <w:rStyle w:val="Hyperlink"/>
            <w:b/>
            <w:bCs/>
          </w:rPr>
          <w:t>Genesis 15:13-21</w:t>
        </w:r>
      </w:hyperlink>
      <w:r>
        <w:rPr>
          <w:b/>
          <w:bCs/>
        </w:rPr>
        <w:t>)</w:t>
      </w:r>
    </w:p>
    <w:tbl>
      <w:tblPr>
        <w:tblStyle w:val="TableGrid"/>
        <w:tblW w:w="935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075"/>
        <w:gridCol w:w="1620"/>
        <w:gridCol w:w="1440"/>
        <w:gridCol w:w="1170"/>
        <w:gridCol w:w="990"/>
        <w:gridCol w:w="1440"/>
        <w:gridCol w:w="1620"/>
      </w:tblGrid>
      <w:tr w:rsidR="008D6A81">
        <w:trPr>
          <w:jc w:val="center"/>
        </w:trPr>
        <w:tc>
          <w:tcPr>
            <w:tcW w:w="9355" w:type="dxa"/>
            <w:gridSpan w:val="7"/>
            <w:tcBorders>
              <w:top w:val="single" w:sz="18" w:space="0" w:color="auto"/>
              <w:bottom w:val="nil"/>
            </w:tcBorders>
            <w:shd w:val="clear" w:color="auto" w:fill="DEEAF6" w:themeFill="accent5" w:themeFillTint="33"/>
            <w:tcMar>
              <w:left w:w="43" w:type="dxa"/>
              <w:right w:w="43" w:type="dxa"/>
            </w:tcMar>
            <w:vAlign w:val="center"/>
          </w:tcPr>
          <w:p w:rsidR="008D6A81" w:rsidRPr="0009072F" w:rsidRDefault="008D6A81">
            <w:pPr>
              <w:jc w:val="center"/>
              <w:rPr>
                <w:b/>
                <w:bCs/>
              </w:rPr>
            </w:pPr>
            <w:r w:rsidRPr="0088788B">
              <w:rPr>
                <w:b/>
                <w:bCs/>
                <w:color w:val="FF0000"/>
              </w:rPr>
              <w:t>Scope of Joshua</w:t>
            </w:r>
          </w:p>
        </w:tc>
      </w:tr>
      <w:tr w:rsidR="008D6A81">
        <w:trPr>
          <w:jc w:val="center"/>
        </w:trPr>
        <w:tc>
          <w:tcPr>
            <w:tcW w:w="1075" w:type="dxa"/>
            <w:tcBorders>
              <w:top w:val="nil"/>
              <w:bottom w:val="single" w:sz="18" w:space="0" w:color="auto"/>
              <w:right w:val="single" w:sz="18" w:space="0" w:color="auto"/>
            </w:tcBorders>
            <w:shd w:val="clear" w:color="auto" w:fill="DEEAF6" w:themeFill="accent5" w:themeFillTint="33"/>
            <w:tcMar>
              <w:left w:w="43" w:type="dxa"/>
              <w:right w:w="43" w:type="dxa"/>
            </w:tcMar>
            <w:vAlign w:val="center"/>
          </w:tcPr>
          <w:p w:rsidR="008D6A81" w:rsidRPr="00CD4CB2" w:rsidRDefault="008D6A81">
            <w:pPr>
              <w:rPr>
                <w:b/>
                <w:bCs/>
              </w:rPr>
            </w:pPr>
            <w:r w:rsidRPr="00CD4CB2">
              <w:rPr>
                <w:b/>
                <w:bCs/>
              </w:rPr>
              <w:t>Scope</w:t>
            </w:r>
          </w:p>
        </w:tc>
        <w:tc>
          <w:tcPr>
            <w:tcW w:w="8280" w:type="dxa"/>
            <w:gridSpan w:val="6"/>
            <w:tcBorders>
              <w:top w:val="single" w:sz="18" w:space="0" w:color="auto"/>
              <w:left w:val="single" w:sz="18" w:space="0" w:color="auto"/>
              <w:bottom w:val="single" w:sz="18" w:space="0" w:color="auto"/>
            </w:tcBorders>
            <w:tcMar>
              <w:left w:w="43" w:type="dxa"/>
              <w:right w:w="43" w:type="dxa"/>
            </w:tcMar>
            <w:vAlign w:val="center"/>
          </w:tcPr>
          <w:p w:rsidR="008D6A81" w:rsidRPr="004B0309" w:rsidRDefault="008D6A81">
            <w:pPr>
              <w:rPr>
                <w:b/>
                <w:bCs/>
                <w:sz w:val="20"/>
                <w:szCs w:val="20"/>
              </w:rPr>
            </w:pPr>
            <w:r w:rsidRPr="004B0309">
              <w:rPr>
                <w:sz w:val="20"/>
                <w:szCs w:val="20"/>
              </w:rPr>
              <w:t xml:space="preserve">This book of the law shall not depart out of thy mouth; but thou shalt meditate therein day and night, that thou mayest observe to do according to all that is written therein: for then thou shalt make thy way prosperous, and then thou shalt have good success. </w:t>
            </w:r>
            <w:r w:rsidRPr="004B0309">
              <w:rPr>
                <w:b/>
                <w:bCs/>
                <w:sz w:val="20"/>
                <w:szCs w:val="20"/>
              </w:rPr>
              <w:t>(</w:t>
            </w:r>
            <w:hyperlink r:id="rId12" w:history="1">
              <w:r w:rsidRPr="004B0309">
                <w:rPr>
                  <w:rStyle w:val="Hyperlink"/>
                  <w:b/>
                  <w:bCs/>
                  <w:sz w:val="20"/>
                  <w:szCs w:val="20"/>
                </w:rPr>
                <w:t>Joshua 1:8</w:t>
              </w:r>
            </w:hyperlink>
            <w:r w:rsidRPr="004B0309">
              <w:rPr>
                <w:b/>
                <w:bCs/>
                <w:sz w:val="20"/>
                <w:szCs w:val="20"/>
              </w:rPr>
              <w:t>)</w:t>
            </w:r>
          </w:p>
          <w:p w:rsidR="008D6A81" w:rsidRPr="00C7518D" w:rsidRDefault="008D6A81">
            <w:pPr>
              <w:rPr>
                <w:sz w:val="21"/>
                <w:szCs w:val="21"/>
              </w:rPr>
            </w:pPr>
            <w:r w:rsidRPr="004B0309">
              <w:rPr>
                <w:sz w:val="20"/>
                <w:szCs w:val="20"/>
              </w:rPr>
              <w:t>So Joshua took the whole land, according to all that the LORD said unto Moses; and Joshua gave it for an inheritance unto Israel according to their divisions by their tribes. And the land rested from war.</w:t>
            </w:r>
            <w:r w:rsidRPr="00C7518D">
              <w:rPr>
                <w:sz w:val="21"/>
                <w:szCs w:val="21"/>
              </w:rPr>
              <w:t xml:space="preserve"> </w:t>
            </w:r>
            <w:r w:rsidRPr="00C7518D">
              <w:rPr>
                <w:b/>
                <w:bCs/>
                <w:sz w:val="21"/>
                <w:szCs w:val="21"/>
              </w:rPr>
              <w:t>(</w:t>
            </w:r>
            <w:hyperlink r:id="rId13" w:history="1">
              <w:r w:rsidRPr="00C7518D">
                <w:rPr>
                  <w:rStyle w:val="Hyperlink"/>
                  <w:b/>
                  <w:bCs/>
                  <w:sz w:val="21"/>
                  <w:szCs w:val="21"/>
                </w:rPr>
                <w:t>Joshua 11:23</w:t>
              </w:r>
            </w:hyperlink>
            <w:r w:rsidRPr="00C7518D">
              <w:rPr>
                <w:b/>
                <w:bCs/>
                <w:sz w:val="21"/>
                <w:szCs w:val="21"/>
              </w:rPr>
              <w:t>)</w:t>
            </w:r>
          </w:p>
        </w:tc>
      </w:tr>
      <w:tr w:rsidR="008D6A81">
        <w:trPr>
          <w:jc w:val="center"/>
        </w:trPr>
        <w:tc>
          <w:tcPr>
            <w:tcW w:w="1075" w:type="dxa"/>
            <w:tcBorders>
              <w:top w:val="single" w:sz="18" w:space="0" w:color="auto"/>
              <w:bottom w:val="single" w:sz="18" w:space="0" w:color="auto"/>
              <w:right w:val="single" w:sz="18" w:space="0" w:color="auto"/>
            </w:tcBorders>
            <w:shd w:val="clear" w:color="auto" w:fill="DEEAF6" w:themeFill="accent5" w:themeFillTint="33"/>
            <w:tcMar>
              <w:left w:w="43" w:type="dxa"/>
              <w:right w:w="43" w:type="dxa"/>
            </w:tcMar>
            <w:vAlign w:val="center"/>
          </w:tcPr>
          <w:p w:rsidR="008D6A81" w:rsidRPr="00CD4CB2" w:rsidRDefault="008D6A81">
            <w:pPr>
              <w:rPr>
                <w:b/>
                <w:bCs/>
              </w:rPr>
            </w:pPr>
            <w:r w:rsidRPr="00CD4CB2">
              <w:rPr>
                <w:b/>
                <w:bCs/>
              </w:rPr>
              <w:t>Reference</w:t>
            </w:r>
          </w:p>
        </w:tc>
        <w:tc>
          <w:tcPr>
            <w:tcW w:w="1620" w:type="dxa"/>
            <w:tcBorders>
              <w:top w:val="single" w:sz="18" w:space="0" w:color="auto"/>
              <w:left w:val="single" w:sz="18" w:space="0" w:color="auto"/>
              <w:bottom w:val="single" w:sz="18" w:space="0" w:color="auto"/>
            </w:tcBorders>
            <w:tcMar>
              <w:left w:w="43" w:type="dxa"/>
              <w:right w:w="43" w:type="dxa"/>
            </w:tcMar>
            <w:vAlign w:val="center"/>
          </w:tcPr>
          <w:p w:rsidR="008D6A81" w:rsidRDefault="008D6A81">
            <w:r>
              <w:t>1.1</w:t>
            </w:r>
          </w:p>
        </w:tc>
        <w:tc>
          <w:tcPr>
            <w:tcW w:w="1440" w:type="dxa"/>
            <w:tcBorders>
              <w:top w:val="single" w:sz="18" w:space="0" w:color="auto"/>
              <w:bottom w:val="single" w:sz="18" w:space="0" w:color="auto"/>
            </w:tcBorders>
            <w:tcMar>
              <w:left w:w="43" w:type="dxa"/>
              <w:right w:w="43" w:type="dxa"/>
            </w:tcMar>
            <w:vAlign w:val="center"/>
          </w:tcPr>
          <w:p w:rsidR="008D6A81" w:rsidRDefault="008D6A81">
            <w:r>
              <w:t>6:1</w:t>
            </w:r>
          </w:p>
        </w:tc>
        <w:tc>
          <w:tcPr>
            <w:tcW w:w="1170" w:type="dxa"/>
            <w:tcBorders>
              <w:top w:val="single" w:sz="18" w:space="0" w:color="auto"/>
              <w:bottom w:val="single" w:sz="18" w:space="0" w:color="auto"/>
            </w:tcBorders>
            <w:tcMar>
              <w:left w:w="43" w:type="dxa"/>
              <w:right w:w="43" w:type="dxa"/>
            </w:tcMar>
            <w:vAlign w:val="center"/>
          </w:tcPr>
          <w:p w:rsidR="008D6A81" w:rsidRDefault="008D6A81">
            <w:r>
              <w:t>13:8</w:t>
            </w:r>
          </w:p>
        </w:tc>
        <w:tc>
          <w:tcPr>
            <w:tcW w:w="990" w:type="dxa"/>
            <w:tcBorders>
              <w:top w:val="single" w:sz="18" w:space="0" w:color="auto"/>
              <w:bottom w:val="single" w:sz="18" w:space="0" w:color="auto"/>
            </w:tcBorders>
            <w:tcMar>
              <w:left w:w="43" w:type="dxa"/>
              <w:right w:w="43" w:type="dxa"/>
            </w:tcMar>
            <w:vAlign w:val="center"/>
          </w:tcPr>
          <w:p w:rsidR="008D6A81" w:rsidRDefault="008D6A81">
            <w:r>
              <w:t>14:1</w:t>
            </w:r>
          </w:p>
        </w:tc>
        <w:tc>
          <w:tcPr>
            <w:tcW w:w="1440" w:type="dxa"/>
            <w:tcBorders>
              <w:top w:val="single" w:sz="18" w:space="0" w:color="auto"/>
              <w:bottom w:val="single" w:sz="18" w:space="0" w:color="auto"/>
            </w:tcBorders>
            <w:tcMar>
              <w:left w:w="43" w:type="dxa"/>
              <w:right w:w="43" w:type="dxa"/>
            </w:tcMar>
            <w:vAlign w:val="center"/>
          </w:tcPr>
          <w:p w:rsidR="008D6A81" w:rsidRDefault="008D6A81">
            <w:r>
              <w:t>20:1</w:t>
            </w:r>
          </w:p>
        </w:tc>
        <w:tc>
          <w:tcPr>
            <w:tcW w:w="1620" w:type="dxa"/>
            <w:tcBorders>
              <w:top w:val="single" w:sz="18" w:space="0" w:color="auto"/>
              <w:bottom w:val="single" w:sz="18" w:space="0" w:color="auto"/>
            </w:tcBorders>
            <w:tcMar>
              <w:left w:w="43" w:type="dxa"/>
              <w:right w:w="43" w:type="dxa"/>
            </w:tcMar>
            <w:vAlign w:val="center"/>
          </w:tcPr>
          <w:p w:rsidR="008D6A81" w:rsidRDefault="008D6A81">
            <w:r>
              <w:t>22:1            24:33</w:t>
            </w:r>
          </w:p>
        </w:tc>
      </w:tr>
      <w:tr w:rsidR="008D6A81">
        <w:trPr>
          <w:jc w:val="center"/>
        </w:trPr>
        <w:tc>
          <w:tcPr>
            <w:tcW w:w="1075" w:type="dxa"/>
            <w:tcBorders>
              <w:top w:val="single" w:sz="18" w:space="0" w:color="auto"/>
              <w:right w:val="single" w:sz="18" w:space="0" w:color="auto"/>
            </w:tcBorders>
            <w:shd w:val="clear" w:color="auto" w:fill="DEEAF6" w:themeFill="accent5" w:themeFillTint="33"/>
            <w:tcMar>
              <w:left w:w="43" w:type="dxa"/>
              <w:right w:w="43" w:type="dxa"/>
            </w:tcMar>
            <w:vAlign w:val="center"/>
          </w:tcPr>
          <w:p w:rsidR="008D6A81" w:rsidRPr="00CD4CB2" w:rsidRDefault="008D6A81">
            <w:pPr>
              <w:jc w:val="center"/>
              <w:rPr>
                <w:b/>
                <w:bCs/>
              </w:rPr>
            </w:pPr>
            <w:r w:rsidRPr="00CD4CB2">
              <w:rPr>
                <w:b/>
                <w:bCs/>
              </w:rPr>
              <w:t>Plan</w:t>
            </w:r>
          </w:p>
        </w:tc>
        <w:tc>
          <w:tcPr>
            <w:tcW w:w="1620" w:type="dxa"/>
            <w:tcBorders>
              <w:top w:val="single" w:sz="18" w:space="0" w:color="auto"/>
              <w:left w:val="single" w:sz="18" w:space="0" w:color="auto"/>
            </w:tcBorders>
            <w:tcMar>
              <w:left w:w="43" w:type="dxa"/>
              <w:right w:w="43" w:type="dxa"/>
            </w:tcMar>
            <w:vAlign w:val="center"/>
          </w:tcPr>
          <w:p w:rsidR="008D6A81" w:rsidRPr="004B0309" w:rsidRDefault="008D6A81">
            <w:pPr>
              <w:jc w:val="center"/>
              <w:rPr>
                <w:sz w:val="18"/>
                <w:szCs w:val="18"/>
              </w:rPr>
            </w:pPr>
            <w:r w:rsidRPr="004B0309">
              <w:rPr>
                <w:sz w:val="18"/>
                <w:szCs w:val="18"/>
              </w:rPr>
              <w:t>God Prepares Israel</w:t>
            </w:r>
          </w:p>
        </w:tc>
        <w:tc>
          <w:tcPr>
            <w:tcW w:w="1440" w:type="dxa"/>
            <w:tcBorders>
              <w:top w:val="single" w:sz="18" w:space="0" w:color="auto"/>
            </w:tcBorders>
            <w:tcMar>
              <w:left w:w="43" w:type="dxa"/>
              <w:right w:w="43" w:type="dxa"/>
            </w:tcMar>
            <w:vAlign w:val="center"/>
          </w:tcPr>
          <w:p w:rsidR="008D6A81" w:rsidRPr="004B0309" w:rsidRDefault="008D6A81">
            <w:pPr>
              <w:jc w:val="center"/>
              <w:rPr>
                <w:sz w:val="18"/>
                <w:szCs w:val="18"/>
              </w:rPr>
            </w:pPr>
            <w:r w:rsidRPr="004B0309">
              <w:rPr>
                <w:sz w:val="18"/>
                <w:szCs w:val="18"/>
              </w:rPr>
              <w:t>Conquering the land</w:t>
            </w:r>
          </w:p>
        </w:tc>
        <w:tc>
          <w:tcPr>
            <w:tcW w:w="1170" w:type="dxa"/>
            <w:tcBorders>
              <w:top w:val="single" w:sz="18" w:space="0" w:color="auto"/>
            </w:tcBorders>
            <w:tcMar>
              <w:left w:w="43" w:type="dxa"/>
              <w:right w:w="43" w:type="dxa"/>
            </w:tcMar>
            <w:vAlign w:val="center"/>
          </w:tcPr>
          <w:p w:rsidR="008D6A81" w:rsidRPr="004B0309" w:rsidRDefault="008D6A81">
            <w:pPr>
              <w:jc w:val="center"/>
              <w:rPr>
                <w:sz w:val="18"/>
                <w:szCs w:val="18"/>
              </w:rPr>
            </w:pPr>
            <w:r w:rsidRPr="004B0309">
              <w:rPr>
                <w:sz w:val="18"/>
                <w:szCs w:val="18"/>
              </w:rPr>
              <w:t>East Jordan</w:t>
            </w:r>
          </w:p>
        </w:tc>
        <w:tc>
          <w:tcPr>
            <w:tcW w:w="990" w:type="dxa"/>
            <w:tcBorders>
              <w:top w:val="single" w:sz="18" w:space="0" w:color="auto"/>
            </w:tcBorders>
            <w:tcMar>
              <w:left w:w="43" w:type="dxa"/>
              <w:right w:w="43" w:type="dxa"/>
            </w:tcMar>
            <w:vAlign w:val="center"/>
          </w:tcPr>
          <w:p w:rsidR="008D6A81" w:rsidRPr="004B0309" w:rsidRDefault="008D6A81">
            <w:pPr>
              <w:jc w:val="center"/>
              <w:rPr>
                <w:sz w:val="18"/>
                <w:szCs w:val="18"/>
              </w:rPr>
            </w:pPr>
            <w:r w:rsidRPr="004B0309">
              <w:rPr>
                <w:sz w:val="18"/>
                <w:szCs w:val="18"/>
              </w:rPr>
              <w:t>West Jordan</w:t>
            </w:r>
          </w:p>
        </w:tc>
        <w:tc>
          <w:tcPr>
            <w:tcW w:w="1440" w:type="dxa"/>
            <w:tcBorders>
              <w:top w:val="single" w:sz="18" w:space="0" w:color="auto"/>
            </w:tcBorders>
            <w:tcMar>
              <w:left w:w="43" w:type="dxa"/>
              <w:right w:w="43" w:type="dxa"/>
            </w:tcMar>
            <w:vAlign w:val="center"/>
          </w:tcPr>
          <w:p w:rsidR="008D6A81" w:rsidRPr="004B0309" w:rsidRDefault="008D6A81">
            <w:pPr>
              <w:jc w:val="center"/>
              <w:rPr>
                <w:sz w:val="18"/>
                <w:szCs w:val="18"/>
              </w:rPr>
            </w:pPr>
            <w:r w:rsidRPr="004B0309">
              <w:rPr>
                <w:sz w:val="18"/>
                <w:szCs w:val="18"/>
              </w:rPr>
              <w:t>Cities, refuge,  and Suburbs</w:t>
            </w:r>
          </w:p>
        </w:tc>
        <w:tc>
          <w:tcPr>
            <w:tcW w:w="1620" w:type="dxa"/>
            <w:tcBorders>
              <w:top w:val="single" w:sz="18" w:space="0" w:color="auto"/>
            </w:tcBorders>
            <w:tcMar>
              <w:left w:w="43" w:type="dxa"/>
              <w:right w:w="43" w:type="dxa"/>
            </w:tcMar>
            <w:vAlign w:val="center"/>
          </w:tcPr>
          <w:p w:rsidR="008D6A81" w:rsidRPr="004B0309" w:rsidRDefault="008D6A81">
            <w:pPr>
              <w:jc w:val="center"/>
              <w:rPr>
                <w:sz w:val="18"/>
                <w:szCs w:val="18"/>
              </w:rPr>
            </w:pPr>
            <w:r w:rsidRPr="004B0309">
              <w:rPr>
                <w:sz w:val="18"/>
                <w:szCs w:val="18"/>
              </w:rPr>
              <w:t>To stay in the land</w:t>
            </w:r>
          </w:p>
        </w:tc>
      </w:tr>
      <w:tr w:rsidR="008D6A81">
        <w:trPr>
          <w:jc w:val="center"/>
        </w:trPr>
        <w:tc>
          <w:tcPr>
            <w:tcW w:w="1075" w:type="dxa"/>
            <w:tcBorders>
              <w:top w:val="single" w:sz="18" w:space="0" w:color="auto"/>
              <w:right w:val="single" w:sz="18" w:space="0" w:color="auto"/>
            </w:tcBorders>
            <w:shd w:val="clear" w:color="auto" w:fill="DEEAF6" w:themeFill="accent5" w:themeFillTint="33"/>
            <w:tcMar>
              <w:left w:w="43" w:type="dxa"/>
              <w:right w:w="43" w:type="dxa"/>
            </w:tcMar>
            <w:vAlign w:val="center"/>
          </w:tcPr>
          <w:p w:rsidR="008D6A81" w:rsidRPr="00CD4CB2" w:rsidRDefault="008D6A81">
            <w:pPr>
              <w:jc w:val="center"/>
              <w:rPr>
                <w:b/>
                <w:bCs/>
              </w:rPr>
            </w:pPr>
            <w:r>
              <w:rPr>
                <w:b/>
                <w:bCs/>
              </w:rPr>
              <w:t>Division</w:t>
            </w:r>
          </w:p>
        </w:tc>
        <w:tc>
          <w:tcPr>
            <w:tcW w:w="1620" w:type="dxa"/>
            <w:tcBorders>
              <w:top w:val="single" w:sz="18" w:space="0" w:color="auto"/>
              <w:left w:val="single" w:sz="18" w:space="0" w:color="auto"/>
            </w:tcBorders>
            <w:tcMar>
              <w:left w:w="43" w:type="dxa"/>
              <w:right w:w="43" w:type="dxa"/>
            </w:tcMar>
            <w:vAlign w:val="center"/>
          </w:tcPr>
          <w:p w:rsidR="008D6A81" w:rsidRPr="004B0309" w:rsidRDefault="008D6A81">
            <w:pPr>
              <w:jc w:val="center"/>
              <w:rPr>
                <w:sz w:val="18"/>
                <w:szCs w:val="18"/>
              </w:rPr>
            </w:pPr>
            <w:r w:rsidRPr="004B0309">
              <w:rPr>
                <w:sz w:val="18"/>
                <w:szCs w:val="18"/>
              </w:rPr>
              <w:t>Passing over Jordan</w:t>
            </w:r>
          </w:p>
        </w:tc>
        <w:tc>
          <w:tcPr>
            <w:tcW w:w="1440" w:type="dxa"/>
            <w:tcBorders>
              <w:top w:val="single" w:sz="18" w:space="0" w:color="auto"/>
            </w:tcBorders>
            <w:tcMar>
              <w:left w:w="43" w:type="dxa"/>
              <w:right w:w="43" w:type="dxa"/>
            </w:tcMar>
            <w:vAlign w:val="center"/>
          </w:tcPr>
          <w:p w:rsidR="008D6A81" w:rsidRPr="004B0309" w:rsidRDefault="008D6A81">
            <w:pPr>
              <w:jc w:val="center"/>
              <w:rPr>
                <w:sz w:val="18"/>
                <w:szCs w:val="18"/>
              </w:rPr>
            </w:pPr>
            <w:r w:rsidRPr="004B0309">
              <w:rPr>
                <w:sz w:val="18"/>
                <w:szCs w:val="18"/>
              </w:rPr>
              <w:t>Subduing the Land</w:t>
            </w:r>
          </w:p>
        </w:tc>
        <w:tc>
          <w:tcPr>
            <w:tcW w:w="5220" w:type="dxa"/>
            <w:gridSpan w:val="4"/>
            <w:tcBorders>
              <w:top w:val="single" w:sz="18" w:space="0" w:color="auto"/>
            </w:tcBorders>
            <w:tcMar>
              <w:left w:w="43" w:type="dxa"/>
              <w:right w:w="43" w:type="dxa"/>
            </w:tcMar>
            <w:vAlign w:val="center"/>
          </w:tcPr>
          <w:p w:rsidR="008D6A81" w:rsidRPr="004B0309" w:rsidRDefault="008D6A81">
            <w:pPr>
              <w:jc w:val="center"/>
              <w:rPr>
                <w:sz w:val="18"/>
                <w:szCs w:val="18"/>
              </w:rPr>
            </w:pPr>
            <w:r w:rsidRPr="004B0309">
              <w:rPr>
                <w:sz w:val="18"/>
                <w:szCs w:val="18"/>
              </w:rPr>
              <w:t>Possessing the Land</w:t>
            </w:r>
          </w:p>
        </w:tc>
      </w:tr>
      <w:tr w:rsidR="008D6A81">
        <w:trPr>
          <w:jc w:val="center"/>
        </w:trPr>
        <w:tc>
          <w:tcPr>
            <w:tcW w:w="1075" w:type="dxa"/>
            <w:tcBorders>
              <w:right w:val="single" w:sz="18" w:space="0" w:color="auto"/>
            </w:tcBorders>
            <w:shd w:val="clear" w:color="auto" w:fill="DEEAF6" w:themeFill="accent5" w:themeFillTint="33"/>
            <w:tcMar>
              <w:left w:w="43" w:type="dxa"/>
              <w:right w:w="43" w:type="dxa"/>
            </w:tcMar>
            <w:vAlign w:val="center"/>
          </w:tcPr>
          <w:p w:rsidR="008D6A81" w:rsidRPr="00CD4CB2" w:rsidRDefault="008D6A81">
            <w:pPr>
              <w:jc w:val="center"/>
              <w:rPr>
                <w:b/>
                <w:bCs/>
              </w:rPr>
            </w:pPr>
            <w:r w:rsidRPr="00CD4CB2">
              <w:rPr>
                <w:b/>
                <w:bCs/>
              </w:rPr>
              <w:t>Where</w:t>
            </w:r>
          </w:p>
        </w:tc>
        <w:tc>
          <w:tcPr>
            <w:tcW w:w="1620" w:type="dxa"/>
            <w:tcBorders>
              <w:left w:val="single" w:sz="18" w:space="0" w:color="auto"/>
            </w:tcBorders>
            <w:tcMar>
              <w:left w:w="43" w:type="dxa"/>
              <w:right w:w="43" w:type="dxa"/>
            </w:tcMar>
            <w:vAlign w:val="center"/>
          </w:tcPr>
          <w:p w:rsidR="008D6A81" w:rsidRPr="004B0309" w:rsidRDefault="008D6A81">
            <w:pPr>
              <w:jc w:val="center"/>
              <w:rPr>
                <w:sz w:val="18"/>
                <w:szCs w:val="18"/>
              </w:rPr>
            </w:pPr>
            <w:r w:rsidRPr="004B0309">
              <w:rPr>
                <w:sz w:val="18"/>
                <w:szCs w:val="18"/>
              </w:rPr>
              <w:t>East Jordan</w:t>
            </w:r>
          </w:p>
        </w:tc>
        <w:tc>
          <w:tcPr>
            <w:tcW w:w="1440" w:type="dxa"/>
            <w:tcMar>
              <w:left w:w="43" w:type="dxa"/>
              <w:right w:w="43" w:type="dxa"/>
            </w:tcMar>
            <w:vAlign w:val="center"/>
          </w:tcPr>
          <w:p w:rsidR="008D6A81" w:rsidRPr="004B0309" w:rsidRDefault="008D6A81">
            <w:pPr>
              <w:jc w:val="center"/>
              <w:rPr>
                <w:sz w:val="18"/>
                <w:szCs w:val="18"/>
              </w:rPr>
            </w:pPr>
            <w:r w:rsidRPr="004B0309">
              <w:rPr>
                <w:sz w:val="18"/>
                <w:szCs w:val="18"/>
              </w:rPr>
              <w:t>Canaan</w:t>
            </w:r>
          </w:p>
        </w:tc>
        <w:tc>
          <w:tcPr>
            <w:tcW w:w="5220" w:type="dxa"/>
            <w:gridSpan w:val="4"/>
            <w:tcMar>
              <w:left w:w="43" w:type="dxa"/>
              <w:right w:w="43" w:type="dxa"/>
            </w:tcMar>
            <w:vAlign w:val="center"/>
          </w:tcPr>
          <w:p w:rsidR="008D6A81" w:rsidRPr="004B0309" w:rsidRDefault="008D6A81">
            <w:pPr>
              <w:jc w:val="center"/>
              <w:rPr>
                <w:sz w:val="18"/>
                <w:szCs w:val="18"/>
              </w:rPr>
            </w:pPr>
            <w:r w:rsidRPr="004B0309">
              <w:rPr>
                <w:sz w:val="18"/>
                <w:szCs w:val="18"/>
              </w:rPr>
              <w:t>9 ½ tribes settle at West Jordan – 2 ½ East Jordan</w:t>
            </w:r>
          </w:p>
        </w:tc>
      </w:tr>
      <w:tr w:rsidR="008D6A81">
        <w:trPr>
          <w:jc w:val="center"/>
        </w:trPr>
        <w:tc>
          <w:tcPr>
            <w:tcW w:w="1075" w:type="dxa"/>
            <w:tcBorders>
              <w:bottom w:val="single" w:sz="18" w:space="0" w:color="auto"/>
              <w:right w:val="single" w:sz="18" w:space="0" w:color="auto"/>
            </w:tcBorders>
            <w:shd w:val="clear" w:color="auto" w:fill="DEEAF6" w:themeFill="accent5" w:themeFillTint="33"/>
            <w:tcMar>
              <w:left w:w="43" w:type="dxa"/>
              <w:right w:w="43" w:type="dxa"/>
            </w:tcMar>
            <w:vAlign w:val="center"/>
          </w:tcPr>
          <w:p w:rsidR="008D6A81" w:rsidRPr="00CD4CB2" w:rsidRDefault="008D6A81">
            <w:pPr>
              <w:jc w:val="center"/>
              <w:rPr>
                <w:b/>
                <w:bCs/>
              </w:rPr>
            </w:pPr>
            <w:r w:rsidRPr="00CD4CB2">
              <w:rPr>
                <w:b/>
                <w:bCs/>
              </w:rPr>
              <w:t>Time</w:t>
            </w:r>
          </w:p>
        </w:tc>
        <w:tc>
          <w:tcPr>
            <w:tcW w:w="1620" w:type="dxa"/>
            <w:tcBorders>
              <w:left w:val="single" w:sz="18" w:space="0" w:color="auto"/>
            </w:tcBorders>
            <w:tcMar>
              <w:left w:w="43" w:type="dxa"/>
              <w:right w:w="43" w:type="dxa"/>
            </w:tcMar>
            <w:vAlign w:val="center"/>
          </w:tcPr>
          <w:p w:rsidR="008D6A81" w:rsidRPr="004B0309" w:rsidRDefault="008D6A81">
            <w:pPr>
              <w:jc w:val="center"/>
              <w:rPr>
                <w:sz w:val="18"/>
                <w:szCs w:val="18"/>
              </w:rPr>
            </w:pPr>
            <w:r w:rsidRPr="004B0309">
              <w:rPr>
                <w:sz w:val="18"/>
                <w:szCs w:val="18"/>
              </w:rPr>
              <w:t>About 1 Month</w:t>
            </w:r>
          </w:p>
        </w:tc>
        <w:tc>
          <w:tcPr>
            <w:tcW w:w="1440" w:type="dxa"/>
            <w:tcMar>
              <w:left w:w="43" w:type="dxa"/>
              <w:right w:w="43" w:type="dxa"/>
            </w:tcMar>
            <w:vAlign w:val="center"/>
          </w:tcPr>
          <w:p w:rsidR="008D6A81" w:rsidRPr="004B0309" w:rsidRDefault="008D6A81">
            <w:pPr>
              <w:spacing w:after="60"/>
              <w:jc w:val="center"/>
              <w:rPr>
                <w:sz w:val="18"/>
                <w:szCs w:val="18"/>
              </w:rPr>
            </w:pPr>
            <w:r w:rsidRPr="004B0309">
              <w:rPr>
                <w:sz w:val="18"/>
                <w:szCs w:val="18"/>
              </w:rPr>
              <w:t>About 7 Years</w:t>
            </w:r>
          </w:p>
        </w:tc>
        <w:tc>
          <w:tcPr>
            <w:tcW w:w="5220" w:type="dxa"/>
            <w:gridSpan w:val="4"/>
            <w:tcMar>
              <w:left w:w="43" w:type="dxa"/>
              <w:right w:w="43" w:type="dxa"/>
            </w:tcMar>
            <w:vAlign w:val="center"/>
          </w:tcPr>
          <w:p w:rsidR="008D6A81" w:rsidRPr="004B0309" w:rsidRDefault="008D6A81">
            <w:pPr>
              <w:jc w:val="center"/>
              <w:rPr>
                <w:sz w:val="18"/>
                <w:szCs w:val="18"/>
              </w:rPr>
            </w:pPr>
            <w:r w:rsidRPr="004B0309">
              <w:rPr>
                <w:sz w:val="18"/>
                <w:szCs w:val="18"/>
              </w:rPr>
              <w:t>About 8 Years</w:t>
            </w:r>
          </w:p>
        </w:tc>
      </w:tr>
    </w:tbl>
    <w:p w:rsidR="001A217B" w:rsidRPr="004B0309" w:rsidRDefault="001A217B" w:rsidP="00255AC8">
      <w:pPr>
        <w:spacing w:before="60"/>
        <w:ind w:left="288"/>
        <w:rPr>
          <w:b/>
          <w:bCs/>
        </w:rPr>
      </w:pPr>
      <w:hyperlink r:id="rId14" w:history="1">
        <w:r w:rsidRPr="004B0309">
          <w:rPr>
            <w:rStyle w:val="Hyperlink"/>
            <w:b/>
            <w:bCs/>
          </w:rPr>
          <w:t>Hebrews 11:8</w:t>
        </w:r>
      </w:hyperlink>
      <w:r w:rsidRPr="004B0309">
        <w:t xml:space="preserve"> By faith Abraham, when he was </w:t>
      </w:r>
      <w:r w:rsidRPr="004B0309">
        <w:rPr>
          <w:highlight w:val="yellow"/>
        </w:rPr>
        <w:t>called to go out into a place which he should after receive for an inheritance, obeyed;</w:t>
      </w:r>
      <w:r w:rsidRPr="004B0309">
        <w:t xml:space="preserve"> and he went out, not knowing whither he went.</w:t>
      </w:r>
    </w:p>
    <w:p w:rsidR="0009533C" w:rsidRPr="004B0309" w:rsidRDefault="001A217B" w:rsidP="001A217B">
      <w:pPr>
        <w:ind w:left="288"/>
        <w:rPr>
          <w:b/>
          <w:bCs/>
          <w:color w:val="FF0000"/>
        </w:rPr>
      </w:pPr>
      <w:r w:rsidRPr="004B0309">
        <w:rPr>
          <w:b/>
          <w:bCs/>
        </w:rPr>
        <w:t>Hebrews 11:9</w:t>
      </w:r>
      <w:r w:rsidRPr="004B0309">
        <w:t xml:space="preserve"> </w:t>
      </w:r>
      <w:r w:rsidRPr="004B0309">
        <w:rPr>
          <w:highlight w:val="yellow"/>
        </w:rPr>
        <w:t xml:space="preserve">By faith he sojourned in the land of promise, as </w:t>
      </w:r>
      <w:r w:rsidRPr="004B0309">
        <w:rPr>
          <w:i/>
          <w:iCs/>
          <w:highlight w:val="yellow"/>
        </w:rPr>
        <w:t>in</w:t>
      </w:r>
      <w:r w:rsidRPr="004B0309">
        <w:rPr>
          <w:highlight w:val="yellow"/>
        </w:rPr>
        <w:t xml:space="preserve"> a strange country</w:t>
      </w:r>
      <w:r w:rsidRPr="004B0309">
        <w:t xml:space="preserve">, dwelling in tabernacles with Isaac and Jacob, the </w:t>
      </w:r>
      <w:r w:rsidRPr="004B0309">
        <w:rPr>
          <w:highlight w:val="yellow"/>
        </w:rPr>
        <w:t>heirs with him of the same promise</w:t>
      </w:r>
      <w:r w:rsidRPr="004B0309">
        <w:t>:</w:t>
      </w:r>
    </w:p>
    <w:p w:rsidR="001A217B" w:rsidRPr="004B0309" w:rsidRDefault="001A217B" w:rsidP="001A217B">
      <w:pPr>
        <w:ind w:left="288"/>
        <w:rPr>
          <w:b/>
          <w:bCs/>
          <w:color w:val="FF0000"/>
        </w:rPr>
      </w:pPr>
      <w:r w:rsidRPr="004B0309">
        <w:rPr>
          <w:b/>
          <w:bCs/>
        </w:rPr>
        <w:t>Hebrews 11:10</w:t>
      </w:r>
      <w:r w:rsidRPr="004B0309">
        <w:t xml:space="preserve"> </w:t>
      </w:r>
      <w:r w:rsidRPr="004B0309">
        <w:rPr>
          <w:highlight w:val="yellow"/>
        </w:rPr>
        <w:t xml:space="preserve">For he looked for a city which hath foundations, whose builder and maker </w:t>
      </w:r>
      <w:r w:rsidRPr="004B0309">
        <w:rPr>
          <w:i/>
          <w:iCs/>
          <w:highlight w:val="yellow"/>
        </w:rPr>
        <w:t>is</w:t>
      </w:r>
      <w:r w:rsidRPr="004B0309">
        <w:rPr>
          <w:highlight w:val="yellow"/>
        </w:rPr>
        <w:t xml:space="preserve"> God.</w:t>
      </w:r>
    </w:p>
    <w:p w:rsidR="00B32716" w:rsidRDefault="00B32716">
      <w:pPr>
        <w:rPr>
          <w:b/>
          <w:bCs/>
          <w:color w:val="FF0000"/>
          <w:sz w:val="28"/>
          <w:szCs w:val="28"/>
        </w:rPr>
      </w:pPr>
      <w:bookmarkStart w:id="3" w:name="_Hlk187498384"/>
      <w:r w:rsidRPr="00B32716">
        <w:rPr>
          <w:b/>
          <w:bCs/>
          <w:color w:val="FF0000"/>
          <w:sz w:val="28"/>
          <w:szCs w:val="28"/>
        </w:rPr>
        <w:lastRenderedPageBreak/>
        <w:t>I</w:t>
      </w:r>
      <w:r w:rsidR="00EF144A">
        <w:rPr>
          <w:b/>
          <w:bCs/>
          <w:color w:val="FF0000"/>
          <w:sz w:val="28"/>
          <w:szCs w:val="28"/>
        </w:rPr>
        <w:t>I</w:t>
      </w:r>
      <w:r w:rsidRPr="00B32716">
        <w:rPr>
          <w:b/>
          <w:bCs/>
          <w:color w:val="FF0000"/>
          <w:sz w:val="28"/>
          <w:szCs w:val="28"/>
        </w:rPr>
        <w:t xml:space="preserve">. </w:t>
      </w:r>
      <w:r w:rsidR="00545A08">
        <w:rPr>
          <w:b/>
          <w:bCs/>
          <w:color w:val="FF0000"/>
          <w:sz w:val="28"/>
          <w:szCs w:val="28"/>
        </w:rPr>
        <w:t xml:space="preserve">Israel </w:t>
      </w:r>
      <w:r w:rsidR="0009533C">
        <w:rPr>
          <w:b/>
          <w:bCs/>
          <w:color w:val="FF0000"/>
          <w:sz w:val="28"/>
          <w:szCs w:val="28"/>
        </w:rPr>
        <w:t xml:space="preserve">is </w:t>
      </w:r>
      <w:r w:rsidR="00545A08">
        <w:rPr>
          <w:b/>
          <w:bCs/>
          <w:color w:val="FF0000"/>
          <w:sz w:val="28"/>
          <w:szCs w:val="28"/>
        </w:rPr>
        <w:t>Prepared</w:t>
      </w:r>
    </w:p>
    <w:bookmarkEnd w:id="3"/>
    <w:p w:rsidR="00386AD5" w:rsidRPr="00386AD5" w:rsidRDefault="00386AD5">
      <w:pPr>
        <w:rPr>
          <w:b/>
          <w:bCs/>
          <w:color w:val="92D050"/>
        </w:rPr>
      </w:pPr>
      <w:r w:rsidRPr="00386AD5">
        <w:rPr>
          <w:b/>
          <w:bCs/>
          <w:color w:val="92D050"/>
        </w:rPr>
        <w:t xml:space="preserve">Israel has </w:t>
      </w:r>
      <w:r>
        <w:rPr>
          <w:b/>
          <w:bCs/>
          <w:color w:val="92D050"/>
        </w:rPr>
        <w:t xml:space="preserve">already </w:t>
      </w:r>
      <w:r w:rsidRPr="00386AD5">
        <w:rPr>
          <w:b/>
          <w:bCs/>
          <w:color w:val="92D050"/>
        </w:rPr>
        <w:t xml:space="preserve">been prepared by prophesy </w:t>
      </w:r>
    </w:p>
    <w:p w:rsidR="00386AD5" w:rsidRDefault="00304434">
      <w:hyperlink r:id="rId15" w:history="1">
        <w:r w:rsidRPr="00386AD5">
          <w:rPr>
            <w:rStyle w:val="Hyperlink"/>
            <w:b/>
            <w:bCs/>
          </w:rPr>
          <w:t>Deuteronomy 30:1</w:t>
        </w:r>
      </w:hyperlink>
      <w:r>
        <w:t xml:space="preserve"> And it shall come to pass, when all these things are come upon thee, the blessing and the curse, which I have set before thee, and thou shalt call </w:t>
      </w:r>
      <w:r>
        <w:rPr>
          <w:i/>
          <w:iCs/>
        </w:rPr>
        <w:t>them</w:t>
      </w:r>
      <w:r>
        <w:t xml:space="preserve"> to mind among </w:t>
      </w:r>
      <w:r w:rsidRPr="00386AD5">
        <w:rPr>
          <w:highlight w:val="yellow"/>
        </w:rPr>
        <w:t>all the nations, whither the LORD thy God hath driven thee</w:t>
      </w:r>
      <w:r>
        <w:t>,</w:t>
      </w:r>
      <w:r>
        <w:br/>
      </w:r>
      <w:r>
        <w:rPr>
          <w:b/>
          <w:bCs/>
        </w:rPr>
        <w:t>Deuteronomy 30:2</w:t>
      </w:r>
      <w:r>
        <w:t xml:space="preserve"> </w:t>
      </w:r>
      <w:r w:rsidRPr="00386AD5">
        <w:rPr>
          <w:highlight w:val="yellow"/>
        </w:rPr>
        <w:t>And shalt return unto the LORD thy God, and shalt obey his voice according to all that I command thee this day, thou and thy children, with all thine heart, and with all thy soul</w:t>
      </w:r>
      <w:r>
        <w:t>;</w:t>
      </w:r>
      <w:r>
        <w:br/>
      </w:r>
      <w:r>
        <w:rPr>
          <w:b/>
          <w:bCs/>
        </w:rPr>
        <w:t>Deuteronomy 30:3</w:t>
      </w:r>
      <w:r>
        <w:t xml:space="preserve"> </w:t>
      </w:r>
      <w:r w:rsidRPr="00386AD5">
        <w:rPr>
          <w:u w:val="single"/>
        </w:rPr>
        <w:t>That then the LORD thy God will turn thy captivity</w:t>
      </w:r>
      <w:r>
        <w:t>, and have compassion upon thee, and will return and gather thee from all the nations, whither the LORD thy God hath scattered thee.</w:t>
      </w:r>
      <w:r>
        <w:br/>
      </w:r>
      <w:r>
        <w:rPr>
          <w:b/>
          <w:bCs/>
        </w:rPr>
        <w:t>Deuteronomy 30:4</w:t>
      </w:r>
      <w:r>
        <w:t xml:space="preserve"> If </w:t>
      </w:r>
      <w:r>
        <w:rPr>
          <w:i/>
          <w:iCs/>
        </w:rPr>
        <w:t>any</w:t>
      </w:r>
      <w:r>
        <w:t xml:space="preserve"> of thine be driven out unto the outmost </w:t>
      </w:r>
      <w:r>
        <w:rPr>
          <w:i/>
          <w:iCs/>
        </w:rPr>
        <w:t>parts</w:t>
      </w:r>
      <w:r>
        <w:t xml:space="preserve"> of heaven, from thence will the LORD thy God gather thee, and from thence will he fetch thee:</w:t>
      </w:r>
    </w:p>
    <w:p w:rsidR="00386AD5" w:rsidRDefault="00386AD5">
      <w:r w:rsidRPr="00386AD5">
        <w:rPr>
          <w:b/>
          <w:bCs/>
          <w:color w:val="92D050"/>
        </w:rPr>
        <w:t>This is prophesy of the return from the Scattering</w:t>
      </w:r>
      <w:r w:rsidR="00304434">
        <w:br/>
      </w:r>
      <w:hyperlink r:id="rId16" w:history="1">
        <w:r w:rsidR="00304434" w:rsidRPr="00386AD5">
          <w:rPr>
            <w:rStyle w:val="Hyperlink"/>
            <w:b/>
            <w:bCs/>
          </w:rPr>
          <w:t>Deuteronomy 30:5</w:t>
        </w:r>
      </w:hyperlink>
      <w:r w:rsidR="00304434">
        <w:t xml:space="preserve"> </w:t>
      </w:r>
      <w:r w:rsidR="00304434" w:rsidRPr="00386AD5">
        <w:rPr>
          <w:highlight w:val="yellow"/>
        </w:rPr>
        <w:t>And the LORD thy God will bring thee into the land which thy fathers possessed</w:t>
      </w:r>
      <w:r w:rsidR="00304434">
        <w:t>, and thou shalt possess it; and he will do thee good, and multiply thee above thy fathers.</w:t>
      </w:r>
      <w:r w:rsidR="00304434">
        <w:br/>
      </w:r>
      <w:r w:rsidR="00304434">
        <w:rPr>
          <w:b/>
          <w:bCs/>
        </w:rPr>
        <w:t>Deuteronomy 30:6</w:t>
      </w:r>
      <w:r w:rsidR="00304434">
        <w:t xml:space="preserve"> </w:t>
      </w:r>
      <w:r w:rsidR="00304434" w:rsidRPr="00386AD5">
        <w:rPr>
          <w:highlight w:val="yellow"/>
        </w:rPr>
        <w:t>And the LORD thy God will circumcise thine heart</w:t>
      </w:r>
      <w:r w:rsidR="00304434">
        <w:t>, and the heart of thy seed, to love the LORD thy God with all thine heart, and with all thy soul, that thou mayest live.</w:t>
      </w:r>
      <w:r w:rsidR="00304434">
        <w:br/>
      </w:r>
      <w:r w:rsidR="00304434">
        <w:rPr>
          <w:b/>
          <w:bCs/>
        </w:rPr>
        <w:t>Deuteronomy 30:7</w:t>
      </w:r>
      <w:r w:rsidR="00304434">
        <w:t xml:space="preserve"> And the LORD thy God will put all these curses upon thine enemies, and on them that hate thee, which persecuted thee.</w:t>
      </w:r>
      <w:r w:rsidR="00304434">
        <w:br/>
      </w:r>
      <w:r w:rsidR="00304434">
        <w:rPr>
          <w:b/>
          <w:bCs/>
        </w:rPr>
        <w:t>Deuteronomy 30:8</w:t>
      </w:r>
      <w:r w:rsidR="00304434">
        <w:t xml:space="preserve"> </w:t>
      </w:r>
      <w:r w:rsidR="00304434" w:rsidRPr="00386AD5">
        <w:rPr>
          <w:highlight w:val="yellow"/>
        </w:rPr>
        <w:t>And thou shalt return and obey the voice of the LORD</w:t>
      </w:r>
      <w:r w:rsidR="00304434">
        <w:t>, and do all his commandments which I command thee this day.</w:t>
      </w:r>
      <w:r w:rsidR="00304434">
        <w:br/>
      </w:r>
      <w:r w:rsidR="00304434">
        <w:rPr>
          <w:b/>
          <w:bCs/>
        </w:rPr>
        <w:t>Deuteronomy 30:9</w:t>
      </w:r>
      <w:r w:rsidR="00304434">
        <w:t xml:space="preserve"> And the LORD thy God will make thee plenteous in every work of thine hand, in the fruit of thy body, and in the fruit of thy cattle, and in the fruit of thy land, for good: for the LORD will again rejoice over thee for good, as he rejoiced over thy fathers:</w:t>
      </w:r>
      <w:r w:rsidR="00304434">
        <w:br/>
      </w:r>
      <w:r w:rsidR="00304434">
        <w:rPr>
          <w:b/>
          <w:bCs/>
        </w:rPr>
        <w:t>Deuteronomy 30:10</w:t>
      </w:r>
      <w:r w:rsidR="00304434">
        <w:t xml:space="preserve"> If thou shalt hearken unto the voice of the LORD thy God, to keep his commandments and his statutes which are written in this book of the law, </w:t>
      </w:r>
      <w:r w:rsidR="00304434">
        <w:rPr>
          <w:i/>
          <w:iCs/>
        </w:rPr>
        <w:t>and</w:t>
      </w:r>
      <w:r w:rsidR="00304434">
        <w:t xml:space="preserve"> if thou turn unto the LORD thy God with all thine heart, and with all thy soul.</w:t>
      </w:r>
    </w:p>
    <w:p w:rsidR="00386AD5" w:rsidRDefault="00386AD5">
      <w:r w:rsidRPr="00386AD5">
        <w:rPr>
          <w:b/>
          <w:bCs/>
          <w:color w:val="92D050"/>
        </w:rPr>
        <w:t>God’s Word is never hidden</w:t>
      </w:r>
      <w:r w:rsidR="00304434">
        <w:br/>
      </w:r>
      <w:hyperlink r:id="rId17" w:history="1">
        <w:r w:rsidR="00304434" w:rsidRPr="00386AD5">
          <w:rPr>
            <w:rStyle w:val="Hyperlink"/>
            <w:b/>
            <w:bCs/>
          </w:rPr>
          <w:t>Deuteronomy 30:11</w:t>
        </w:r>
      </w:hyperlink>
      <w:r w:rsidR="00304434">
        <w:t xml:space="preserve"> For this commandment which I command thee this day, it </w:t>
      </w:r>
      <w:r w:rsidR="00304434">
        <w:rPr>
          <w:i/>
          <w:iCs/>
        </w:rPr>
        <w:t>is</w:t>
      </w:r>
      <w:r w:rsidR="00304434">
        <w:t xml:space="preserve"> not hidden from thee, neither </w:t>
      </w:r>
      <w:r w:rsidR="00304434">
        <w:rPr>
          <w:i/>
          <w:iCs/>
        </w:rPr>
        <w:t>is</w:t>
      </w:r>
      <w:r w:rsidR="00304434">
        <w:t xml:space="preserve"> it far off.</w:t>
      </w:r>
      <w:r w:rsidR="00304434">
        <w:br/>
      </w:r>
      <w:r w:rsidR="00304434">
        <w:rPr>
          <w:b/>
          <w:bCs/>
        </w:rPr>
        <w:t>Deuteronomy 30:12</w:t>
      </w:r>
      <w:r w:rsidR="00304434">
        <w:t xml:space="preserve"> It </w:t>
      </w:r>
      <w:r w:rsidR="00304434">
        <w:rPr>
          <w:i/>
          <w:iCs/>
        </w:rPr>
        <w:t>is</w:t>
      </w:r>
      <w:r w:rsidR="00304434">
        <w:t xml:space="preserve"> not in heaven, that thou shouldest say, Who shall go up for us to heaven, and bring it unto us, that we may hear it, and do it?</w:t>
      </w:r>
      <w:r w:rsidR="00304434">
        <w:br/>
      </w:r>
      <w:r w:rsidR="00304434">
        <w:rPr>
          <w:b/>
          <w:bCs/>
        </w:rPr>
        <w:t>Deuteronomy 30:13</w:t>
      </w:r>
      <w:r w:rsidR="00304434">
        <w:t xml:space="preserve"> Neither </w:t>
      </w:r>
      <w:r w:rsidR="00304434">
        <w:rPr>
          <w:i/>
          <w:iCs/>
        </w:rPr>
        <w:t>is</w:t>
      </w:r>
      <w:r w:rsidR="00304434">
        <w:t xml:space="preserve"> it beyond the sea, that thou shouldest say, Who shall go over the sea for us, and bring it unto us, that we may hear it, and do it?</w:t>
      </w:r>
      <w:r w:rsidR="00304434">
        <w:br/>
      </w:r>
      <w:r w:rsidR="00304434">
        <w:rPr>
          <w:b/>
          <w:bCs/>
        </w:rPr>
        <w:t>Deuteronomy 30:14</w:t>
      </w:r>
      <w:r w:rsidR="00304434">
        <w:t xml:space="preserve"> But the word </w:t>
      </w:r>
      <w:r w:rsidR="00304434">
        <w:rPr>
          <w:i/>
          <w:iCs/>
        </w:rPr>
        <w:t>is</w:t>
      </w:r>
      <w:r w:rsidR="00304434">
        <w:t xml:space="preserve"> very nigh unto thee, in thy mouth, and in thy heart, that thou mayest do it.</w:t>
      </w:r>
    </w:p>
    <w:p w:rsidR="005056B9" w:rsidRDefault="00386AD5">
      <w:pPr>
        <w:rPr>
          <w:b/>
          <w:bCs/>
        </w:rPr>
      </w:pPr>
      <w:r w:rsidRPr="00545A08">
        <w:rPr>
          <w:highlight w:val="yellow"/>
        </w:rPr>
        <w:t>The LORD has set before you life and deat</w:t>
      </w:r>
      <w:r w:rsidR="00545A08" w:rsidRPr="00545A08">
        <w:rPr>
          <w:highlight w:val="yellow"/>
        </w:rPr>
        <w:t>h – Choose Life</w:t>
      </w:r>
      <w:r w:rsidR="00304434">
        <w:br/>
      </w:r>
      <w:r w:rsidR="00304434">
        <w:rPr>
          <w:b/>
          <w:bCs/>
        </w:rPr>
        <w:t>Deuteronomy 30:15</w:t>
      </w:r>
      <w:r w:rsidR="00304434">
        <w:t xml:space="preserve"> See, I have set before thee this day life and good, and death and evil;</w:t>
      </w:r>
      <w:r w:rsidR="00304434">
        <w:br/>
      </w:r>
      <w:r w:rsidR="00304434">
        <w:rPr>
          <w:b/>
          <w:bCs/>
        </w:rPr>
        <w:t>Deuteronomy 30:16</w:t>
      </w:r>
      <w:r w:rsidR="00304434">
        <w:t xml:space="preserve"> In that I command thee this day to love the LORD thy God, to walk in his ways, and to keep his commandments and his statutes and his judgments, that thou mayest live and multiply: and the LORD thy God shall bless thee in the land whither thou goest to possess it.</w:t>
      </w:r>
      <w:r w:rsidR="00304434">
        <w:br/>
      </w:r>
      <w:r w:rsidR="00304434">
        <w:rPr>
          <w:b/>
          <w:bCs/>
        </w:rPr>
        <w:t>Deuteronomy 30:17</w:t>
      </w:r>
      <w:r w:rsidR="00304434">
        <w:t xml:space="preserve"> But if thine heart turn away, so that thou wilt not hear, but shalt be drawn away, and worship other gods, and serve them;</w:t>
      </w:r>
      <w:r w:rsidR="00304434">
        <w:br/>
      </w:r>
      <w:r w:rsidR="00304434">
        <w:rPr>
          <w:b/>
          <w:bCs/>
        </w:rPr>
        <w:t>Deuteronomy 30:18</w:t>
      </w:r>
      <w:r w:rsidR="00304434">
        <w:t xml:space="preserve"> I denounce unto you this day, that ye shall surely perish, </w:t>
      </w:r>
      <w:r w:rsidR="00304434">
        <w:rPr>
          <w:i/>
          <w:iCs/>
        </w:rPr>
        <w:t>and that</w:t>
      </w:r>
      <w:r w:rsidR="00304434">
        <w:t xml:space="preserve"> ye shall not prolong </w:t>
      </w:r>
      <w:r w:rsidR="00304434">
        <w:rPr>
          <w:i/>
          <w:iCs/>
        </w:rPr>
        <w:t>your</w:t>
      </w:r>
      <w:r w:rsidR="00304434">
        <w:t xml:space="preserve"> days upon the land, whither thou passest over Jordan to go to possess it.</w:t>
      </w:r>
      <w:r w:rsidR="00304434">
        <w:br/>
      </w:r>
      <w:r w:rsidR="00304434">
        <w:rPr>
          <w:b/>
          <w:bCs/>
        </w:rPr>
        <w:t>Deuteronomy 30:19</w:t>
      </w:r>
      <w:r w:rsidR="00304434">
        <w:t xml:space="preserve"> I call heaven and earth to record this day against you, </w:t>
      </w:r>
      <w:r w:rsidR="00304434">
        <w:rPr>
          <w:i/>
          <w:iCs/>
        </w:rPr>
        <w:t>that</w:t>
      </w:r>
      <w:r w:rsidR="00304434">
        <w:t xml:space="preserve"> I have set before </w:t>
      </w:r>
      <w:proofErr w:type="spellStart"/>
      <w:r w:rsidR="00304434">
        <w:t>you</w:t>
      </w:r>
      <w:proofErr w:type="spellEnd"/>
      <w:r w:rsidR="00304434">
        <w:t xml:space="preserve"> life and death, blessing and cursing: therefore choose life, that both thou and thy seed may live:</w:t>
      </w:r>
      <w:r w:rsidR="00304434">
        <w:br/>
      </w:r>
    </w:p>
    <w:p w:rsidR="00304434" w:rsidRDefault="00304434">
      <w:pPr>
        <w:rPr>
          <w:b/>
          <w:bCs/>
          <w:color w:val="FF0000"/>
          <w:sz w:val="28"/>
          <w:szCs w:val="28"/>
        </w:rPr>
      </w:pPr>
      <w:r>
        <w:rPr>
          <w:b/>
          <w:bCs/>
        </w:rPr>
        <w:lastRenderedPageBreak/>
        <w:t>Deuteronomy 30:20</w:t>
      </w:r>
      <w:r>
        <w:t xml:space="preserve"> That thou mayest love the LORD thy God, </w:t>
      </w:r>
      <w:r>
        <w:rPr>
          <w:i/>
          <w:iCs/>
        </w:rPr>
        <w:t>and</w:t>
      </w:r>
      <w:r>
        <w:t xml:space="preserve"> that thou mayest obey his voice, and that thou mayest cleave unto him: for he </w:t>
      </w:r>
      <w:r>
        <w:rPr>
          <w:i/>
          <w:iCs/>
        </w:rPr>
        <w:t>is</w:t>
      </w:r>
      <w:r>
        <w:t xml:space="preserve"> thy life, and the length of thy days: that thou mayest dwell in the land which the LORD sware unto thy fathers, to Abraham, to Isaac, and to Jacob, to give them.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Look w:val="04A0" w:firstRow="1" w:lastRow="0" w:firstColumn="1" w:lastColumn="0" w:noHBand="0" w:noVBand="1"/>
      </w:tblPr>
      <w:tblGrid>
        <w:gridCol w:w="4384"/>
        <w:gridCol w:w="4976"/>
      </w:tblGrid>
      <w:tr w:rsidR="0009533C" w:rsidTr="00304434">
        <w:trPr>
          <w:jc w:val="center"/>
        </w:trPr>
        <w:tc>
          <w:tcPr>
            <w:tcW w:w="5456" w:type="dxa"/>
            <w:vAlign w:val="center"/>
          </w:tcPr>
          <w:p w:rsidR="00B32716" w:rsidRPr="00B00D28" w:rsidRDefault="00B32716" w:rsidP="00B32716">
            <w:pPr>
              <w:rPr>
                <w:b/>
                <w:bCs/>
                <w:color w:val="92D050"/>
              </w:rPr>
            </w:pPr>
            <w:r w:rsidRPr="00B00D28">
              <w:rPr>
                <w:b/>
                <w:bCs/>
                <w:color w:val="92D050"/>
              </w:rPr>
              <w:t>Moses went up</w:t>
            </w:r>
            <w:r>
              <w:rPr>
                <w:b/>
                <w:bCs/>
                <w:color w:val="92D050"/>
              </w:rPr>
              <w:t xml:space="preserve"> Mount Nebo</w:t>
            </w:r>
          </w:p>
          <w:p w:rsidR="00B32716" w:rsidRDefault="00B32716" w:rsidP="00B32716">
            <w:hyperlink r:id="rId18" w:history="1">
              <w:r w:rsidRPr="00A97F62">
                <w:rPr>
                  <w:rStyle w:val="Hyperlink"/>
                  <w:b/>
                  <w:bCs/>
                </w:rPr>
                <w:t>Deuteronomy 34:1</w:t>
              </w:r>
            </w:hyperlink>
            <w:r>
              <w:t xml:space="preserve"> And Moses went up from the plains of Moab unto the mountain of Nebo, to the top of Pisgah, that </w:t>
            </w:r>
            <w:r>
              <w:rPr>
                <w:i/>
                <w:iCs/>
              </w:rPr>
              <w:t>is</w:t>
            </w:r>
            <w:r>
              <w:t xml:space="preserve"> over against Jericho. And the LORD shewed him all the land of Gilead, unto Dan,</w:t>
            </w:r>
            <w:r>
              <w:br/>
            </w:r>
            <w:r>
              <w:rPr>
                <w:b/>
                <w:bCs/>
              </w:rPr>
              <w:t>Deuteronomy 34:2</w:t>
            </w:r>
            <w:r>
              <w:t xml:space="preserve"> And all Naphtali, and the land of Ephraim, and Manasseh, and all the land of Judah, unto the utmost sea,</w:t>
            </w:r>
            <w:r>
              <w:br/>
            </w:r>
            <w:r>
              <w:rPr>
                <w:b/>
                <w:bCs/>
              </w:rPr>
              <w:t>Deuteronomy 34:3</w:t>
            </w:r>
            <w:r>
              <w:t xml:space="preserve"> And the south, and the plain of the valley of Jericho, the city of palm trees, unto Zoar.</w:t>
            </w:r>
          </w:p>
          <w:p w:rsidR="00B32716" w:rsidRPr="00B32716" w:rsidRDefault="00B32716">
            <w:r w:rsidRPr="00B00D28">
              <w:rPr>
                <w:b/>
                <w:bCs/>
                <w:color w:val="92D050"/>
              </w:rPr>
              <w:t>This is the land</w:t>
            </w:r>
            <w:r>
              <w:br/>
            </w:r>
            <w:hyperlink r:id="rId19" w:history="1">
              <w:r w:rsidRPr="00A97F62">
                <w:rPr>
                  <w:rStyle w:val="Hyperlink"/>
                  <w:b/>
                  <w:bCs/>
                </w:rPr>
                <w:t>Deuteronomy 34:4</w:t>
              </w:r>
            </w:hyperlink>
            <w:r>
              <w:t xml:space="preserve"> And the LORD said unto him, This </w:t>
            </w:r>
            <w:r>
              <w:rPr>
                <w:i/>
                <w:iCs/>
              </w:rPr>
              <w:t>is</w:t>
            </w:r>
            <w:r>
              <w:t xml:space="preserve"> the land which I sware unto Abraham, unto Isaac, and unto Jacob, saying, I will give it unto thy seed: I have caused thee to see </w:t>
            </w:r>
            <w:r>
              <w:rPr>
                <w:i/>
                <w:iCs/>
              </w:rPr>
              <w:t>it</w:t>
            </w:r>
            <w:r>
              <w:t xml:space="preserve"> with thine eyes, but thou shalt not go over thither.</w:t>
            </w:r>
          </w:p>
        </w:tc>
        <w:tc>
          <w:tcPr>
            <w:tcW w:w="3904" w:type="dxa"/>
            <w:vAlign w:val="center"/>
          </w:tcPr>
          <w:p w:rsidR="00B32716" w:rsidRDefault="00B32716">
            <w:pPr>
              <w:rPr>
                <w:b/>
                <w:bCs/>
                <w:color w:val="92D050"/>
              </w:rPr>
            </w:pPr>
            <w:r>
              <w:rPr>
                <w:noProof/>
              </w:rPr>
              <w:drawing>
                <wp:inline distT="0" distB="0" distL="0" distR="0">
                  <wp:extent cx="3102015" cy="3102015"/>
                  <wp:effectExtent l="0" t="0" r="3175" b="3175"/>
                  <wp:docPr id="38042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0971" cy="3150971"/>
                          </a:xfrm>
                          <a:prstGeom prst="rect">
                            <a:avLst/>
                          </a:prstGeom>
                          <a:noFill/>
                          <a:ln>
                            <a:noFill/>
                          </a:ln>
                        </pic:spPr>
                      </pic:pic>
                    </a:graphicData>
                  </a:graphic>
                </wp:inline>
              </w:drawing>
            </w:r>
          </w:p>
        </w:tc>
      </w:tr>
      <w:tr w:rsidR="00CD2249" w:rsidTr="008D6A81">
        <w:trPr>
          <w:jc w:val="center"/>
        </w:trPr>
        <w:tc>
          <w:tcPr>
            <w:tcW w:w="9360" w:type="dxa"/>
            <w:gridSpan w:val="2"/>
            <w:vAlign w:val="center"/>
          </w:tcPr>
          <w:p w:rsidR="00545A08" w:rsidRPr="00545A08" w:rsidRDefault="00545A08">
            <w:pPr>
              <w:rPr>
                <w:b/>
                <w:bCs/>
                <w:color w:val="FF0000"/>
                <w:sz w:val="28"/>
                <w:szCs w:val="28"/>
              </w:rPr>
            </w:pPr>
            <w:r w:rsidRPr="00B32716">
              <w:rPr>
                <w:b/>
                <w:bCs/>
                <w:color w:val="FF0000"/>
                <w:sz w:val="28"/>
                <w:szCs w:val="28"/>
              </w:rPr>
              <w:t>I</w:t>
            </w:r>
            <w:r>
              <w:rPr>
                <w:b/>
                <w:bCs/>
                <w:color w:val="FF0000"/>
                <w:sz w:val="28"/>
                <w:szCs w:val="28"/>
              </w:rPr>
              <w:t>I</w:t>
            </w:r>
            <w:r w:rsidR="00EF144A">
              <w:rPr>
                <w:b/>
                <w:bCs/>
                <w:color w:val="FF0000"/>
                <w:sz w:val="28"/>
                <w:szCs w:val="28"/>
              </w:rPr>
              <w:t>I</w:t>
            </w:r>
            <w:r w:rsidRPr="00B32716">
              <w:rPr>
                <w:b/>
                <w:bCs/>
                <w:color w:val="FF0000"/>
                <w:sz w:val="28"/>
                <w:szCs w:val="28"/>
              </w:rPr>
              <w:t>. A Change of Power</w:t>
            </w:r>
          </w:p>
          <w:p w:rsidR="00CD2249" w:rsidRPr="00CD2249" w:rsidRDefault="00CD2249">
            <w:pPr>
              <w:rPr>
                <w:u w:val="single"/>
              </w:rPr>
            </w:pPr>
            <w:r w:rsidRPr="00B00D28">
              <w:rPr>
                <w:b/>
                <w:bCs/>
                <w:color w:val="92D050"/>
              </w:rPr>
              <w:t>So, Moses, the servant of the LORD died</w:t>
            </w:r>
            <w:r>
              <w:rPr>
                <w:b/>
                <w:bCs/>
                <w:color w:val="92D050"/>
              </w:rPr>
              <w:t xml:space="preserve">   </w:t>
            </w:r>
            <w:r w:rsidRPr="00A97F62">
              <w:rPr>
                <w:color w:val="000000" w:themeColor="text1"/>
              </w:rPr>
              <w:t>(</w:t>
            </w:r>
            <w:hyperlink r:id="rId21" w:history="1">
              <w:r w:rsidRPr="00A97F62">
                <w:rPr>
                  <w:rStyle w:val="Hyperlink"/>
                </w:rPr>
                <w:t>Jude 9</w:t>
              </w:r>
            </w:hyperlink>
            <w:r w:rsidRPr="00A97F62">
              <w:rPr>
                <w:color w:val="000000" w:themeColor="text1"/>
              </w:rPr>
              <w:t>)</w:t>
            </w:r>
            <w:r>
              <w:br/>
            </w:r>
            <w:hyperlink r:id="rId22" w:history="1">
              <w:r w:rsidRPr="00A97F62">
                <w:rPr>
                  <w:rStyle w:val="Hyperlink"/>
                  <w:b/>
                  <w:bCs/>
                </w:rPr>
                <w:t>Deuteronomy 34:5</w:t>
              </w:r>
            </w:hyperlink>
            <w:r>
              <w:t xml:space="preserve"> So Moses the servant of the LORD died there in the land of Moab, according to the word of the LORD.</w:t>
            </w:r>
            <w:r>
              <w:br/>
            </w:r>
            <w:r>
              <w:rPr>
                <w:b/>
                <w:bCs/>
              </w:rPr>
              <w:t>Deuteronomy 34:6</w:t>
            </w:r>
            <w:r>
              <w:t xml:space="preserve"> And </w:t>
            </w:r>
            <w:r w:rsidRPr="00B00D28">
              <w:rPr>
                <w:highlight w:val="yellow"/>
              </w:rPr>
              <w:t>he</w:t>
            </w:r>
            <w:r>
              <w:t xml:space="preserve"> buried him in a valley in the land of Moab, over against Beth-peor: </w:t>
            </w:r>
            <w:r w:rsidRPr="00A97F62">
              <w:rPr>
                <w:u w:val="single"/>
              </w:rPr>
              <w:t>but no man knoweth of his sepulchre unto this day.</w:t>
            </w:r>
          </w:p>
        </w:tc>
      </w:tr>
    </w:tbl>
    <w:p w:rsidR="00A97F62" w:rsidRDefault="00A97F62">
      <w:r w:rsidRPr="00A97F62">
        <w:rPr>
          <w:b/>
          <w:bCs/>
          <w:color w:val="92D050"/>
        </w:rPr>
        <w:t>The children of Israel weep for Moses</w:t>
      </w:r>
      <w:r w:rsidR="00B00D28" w:rsidRPr="00A97F62">
        <w:rPr>
          <w:u w:val="single"/>
        </w:rPr>
        <w:br/>
      </w:r>
      <w:hyperlink r:id="rId23" w:history="1">
        <w:r w:rsidR="00B00D28" w:rsidRPr="00A97F62">
          <w:rPr>
            <w:rStyle w:val="Hyperlink"/>
            <w:b/>
            <w:bCs/>
          </w:rPr>
          <w:t>Deuteronomy 34:7</w:t>
        </w:r>
      </w:hyperlink>
      <w:r w:rsidR="00B00D28">
        <w:t xml:space="preserve"> And Moses </w:t>
      </w:r>
      <w:r w:rsidR="00B00D28">
        <w:rPr>
          <w:i/>
          <w:iCs/>
        </w:rPr>
        <w:t>was</w:t>
      </w:r>
      <w:r w:rsidR="00B00D28">
        <w:t xml:space="preserve"> an hundred and twenty years old when he died: his eye was not dim, nor his natural force abated.</w:t>
      </w:r>
      <w:r w:rsidR="00B00D28">
        <w:br/>
      </w:r>
      <w:r w:rsidR="00B00D28">
        <w:rPr>
          <w:b/>
          <w:bCs/>
        </w:rPr>
        <w:t>Deuteronomy 34:8</w:t>
      </w:r>
      <w:r w:rsidR="00B00D28">
        <w:t xml:space="preserve"> And the children of Israel wept for Moses in the plains of Moab thirty days: so the days of weeping </w:t>
      </w:r>
      <w:r w:rsidR="00B00D28">
        <w:rPr>
          <w:i/>
          <w:iCs/>
        </w:rPr>
        <w:t>and</w:t>
      </w:r>
      <w:r w:rsidR="00B00D28">
        <w:t xml:space="preserve"> mourning for Moses were ended.</w:t>
      </w:r>
    </w:p>
    <w:p w:rsidR="00A97F62" w:rsidRDefault="00A97F62">
      <w:r w:rsidRPr="00A97F62">
        <w:rPr>
          <w:b/>
          <w:bCs/>
          <w:color w:val="92D050"/>
        </w:rPr>
        <w:t>Joshua was the appointed commander to take over</w:t>
      </w:r>
      <w:r w:rsidR="00B00D28">
        <w:br/>
      </w:r>
      <w:hyperlink r:id="rId24" w:history="1">
        <w:r w:rsidR="00B00D28" w:rsidRPr="00A97F62">
          <w:rPr>
            <w:rStyle w:val="Hyperlink"/>
            <w:b/>
            <w:bCs/>
          </w:rPr>
          <w:t>Deuteronomy 34:9</w:t>
        </w:r>
      </w:hyperlink>
      <w:r w:rsidR="00B00D28">
        <w:t xml:space="preserve"> And Joshua the son of Nun was full of the spirit of wisdom; for Moses had laid his hands upon him: and the children of Israel hearkened unto him, and did as the LORD commanded Moses.</w:t>
      </w:r>
    </w:p>
    <w:p w:rsidR="00B00D28" w:rsidRDefault="00A97F62">
      <w:r w:rsidRPr="00A97F62">
        <w:rPr>
          <w:b/>
          <w:bCs/>
          <w:color w:val="92D050"/>
        </w:rPr>
        <w:t>The LORD knew Moses, face to face</w:t>
      </w:r>
      <w:r w:rsidR="00B00D28">
        <w:br/>
      </w:r>
      <w:hyperlink r:id="rId25" w:history="1">
        <w:r w:rsidR="00B00D28" w:rsidRPr="00A97F62">
          <w:rPr>
            <w:rStyle w:val="Hyperlink"/>
            <w:b/>
            <w:bCs/>
          </w:rPr>
          <w:t>Deuteronomy 34:10</w:t>
        </w:r>
      </w:hyperlink>
      <w:r w:rsidR="00B00D28">
        <w:t xml:space="preserve"> And there </w:t>
      </w:r>
      <w:r w:rsidR="00B00D28" w:rsidRPr="00CD2249">
        <w:rPr>
          <w:highlight w:val="yellow"/>
        </w:rPr>
        <w:t>arose not a prophet since in Israel like unto Moses, whom the LORD knew face to face,</w:t>
      </w:r>
      <w:r w:rsidR="00B00D28">
        <w:br/>
      </w:r>
      <w:r w:rsidR="00B00D28">
        <w:rPr>
          <w:b/>
          <w:bCs/>
        </w:rPr>
        <w:t>Deuteronomy 34:11</w:t>
      </w:r>
      <w:r w:rsidR="00B00D28">
        <w:t xml:space="preserve"> In all the signs and the wonders, which the LORD sent him to do in the land of Egypt to Pharaoh, and to all his servants, and to all his land,</w:t>
      </w:r>
      <w:r w:rsidR="00B00D28">
        <w:br/>
      </w:r>
      <w:r w:rsidR="00B00D28">
        <w:rPr>
          <w:b/>
          <w:bCs/>
        </w:rPr>
        <w:t>Deuteronomy 34:12</w:t>
      </w:r>
      <w:r w:rsidR="00B00D28">
        <w:t xml:space="preserve"> And in all that mighty hand, and in all the great terror which Moses shewed in the sight of all Israel.</w:t>
      </w:r>
    </w:p>
    <w:p w:rsidR="0009533C" w:rsidRDefault="0009533C"/>
    <w:p w:rsidR="0009533C" w:rsidRDefault="0009533C"/>
    <w:p w:rsidR="0009533C" w:rsidRDefault="0009533C"/>
    <w:p w:rsidR="0009533C" w:rsidRPr="0009533C" w:rsidRDefault="0009533C">
      <w:pPr>
        <w:rPr>
          <w:b/>
          <w:bCs/>
          <w:color w:val="92D050"/>
        </w:rPr>
      </w:pPr>
      <w:r w:rsidRPr="0009533C">
        <w:rPr>
          <w:b/>
          <w:bCs/>
          <w:color w:val="92D050"/>
        </w:rPr>
        <w:lastRenderedPageBreak/>
        <w:t>The LORD tells Joshua, Go over this Jordan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3515"/>
        <w:gridCol w:w="5845"/>
      </w:tblGrid>
      <w:tr w:rsidR="00E71132" w:rsidTr="0009533C">
        <w:trPr>
          <w:jc w:val="center"/>
        </w:trPr>
        <w:tc>
          <w:tcPr>
            <w:tcW w:w="3435" w:type="dxa"/>
            <w:vAlign w:val="center"/>
          </w:tcPr>
          <w:p w:rsidR="00E71132" w:rsidRDefault="0009533C">
            <w:r>
              <w:object w:dxaOrig="8000" w:dyaOrig="5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pt;height:97.5pt" o:ole="">
                  <v:imagedata r:id="rId26" o:title="" croptop="10031f"/>
                </v:shape>
                <o:OLEObject Type="Embed" ProgID="PBrush" ShapeID="_x0000_i1025" DrawAspect="Content" ObjectID="_1798637923" r:id="rId27"/>
              </w:object>
            </w:r>
          </w:p>
        </w:tc>
        <w:tc>
          <w:tcPr>
            <w:tcW w:w="5915" w:type="dxa"/>
            <w:vAlign w:val="center"/>
          </w:tcPr>
          <w:p w:rsidR="00E71132" w:rsidRDefault="00E71132">
            <w:hyperlink r:id="rId28" w:history="1">
              <w:r w:rsidRPr="00895E0D">
                <w:rPr>
                  <w:rStyle w:val="Hyperlink"/>
                  <w:b/>
                  <w:bCs/>
                </w:rPr>
                <w:t>Joshua 1:1</w:t>
              </w:r>
            </w:hyperlink>
            <w:r>
              <w:t xml:space="preserve"> Now after the death of Moses the servant of the LORD it came to pass, that the LORD spake unto Joshua the son of Nun, Moses' minister, saying,</w:t>
            </w:r>
            <w:r>
              <w:br/>
            </w:r>
            <w:r>
              <w:rPr>
                <w:b/>
                <w:bCs/>
              </w:rPr>
              <w:t>Joshua 1:2</w:t>
            </w:r>
            <w:r>
              <w:t xml:space="preserve"> Moses my servant is dead; now therefore </w:t>
            </w:r>
            <w:r w:rsidRPr="00545A08">
              <w:rPr>
                <w:highlight w:val="yellow"/>
              </w:rPr>
              <w:t>arise, go over this Jordan</w:t>
            </w:r>
            <w:r>
              <w:t xml:space="preserve">, thou, and all this people, unto the land which I do give to them, </w:t>
            </w:r>
            <w:r>
              <w:rPr>
                <w:i/>
                <w:iCs/>
              </w:rPr>
              <w:t>even</w:t>
            </w:r>
            <w:r>
              <w:t xml:space="preserve"> to the children of Israel.</w:t>
            </w:r>
          </w:p>
        </w:tc>
      </w:tr>
      <w:tr w:rsidR="00E71132" w:rsidTr="008D6A81">
        <w:trPr>
          <w:jc w:val="center"/>
        </w:trPr>
        <w:tc>
          <w:tcPr>
            <w:tcW w:w="9350" w:type="dxa"/>
            <w:gridSpan w:val="2"/>
            <w:vAlign w:val="center"/>
          </w:tcPr>
          <w:p w:rsidR="00E71132" w:rsidRPr="00895E0D" w:rsidRDefault="00E71132">
            <w:pPr>
              <w:rPr>
                <w:b/>
                <w:bCs/>
                <w:color w:val="92D050"/>
              </w:rPr>
            </w:pPr>
            <w:r w:rsidRPr="00895E0D">
              <w:rPr>
                <w:b/>
                <w:bCs/>
                <w:color w:val="92D050"/>
              </w:rPr>
              <w:t>Every place the sole of your foot shall tread</w:t>
            </w:r>
            <w:r>
              <w:rPr>
                <w:b/>
                <w:bCs/>
                <w:color w:val="92D050"/>
              </w:rPr>
              <w:t xml:space="preserve"> – </w:t>
            </w:r>
            <w:hyperlink r:id="rId29" w:history="1">
              <w:r w:rsidRPr="00895E0D">
                <w:rPr>
                  <w:rStyle w:val="Hyperlink"/>
                </w:rPr>
                <w:t>Genesis 15:13-16</w:t>
              </w:r>
            </w:hyperlink>
          </w:p>
        </w:tc>
      </w:tr>
      <w:tr w:rsidR="00E71132" w:rsidTr="0009533C">
        <w:trPr>
          <w:jc w:val="center"/>
        </w:trPr>
        <w:tc>
          <w:tcPr>
            <w:tcW w:w="3435" w:type="dxa"/>
            <w:vAlign w:val="center"/>
          </w:tcPr>
          <w:p w:rsidR="00E71132" w:rsidRDefault="00E71132">
            <w:r w:rsidRPr="00E71132">
              <w:rPr>
                <w:noProof/>
              </w:rPr>
              <w:drawing>
                <wp:inline distT="0" distB="0" distL="0" distR="0" wp14:anchorId="4F41552D" wp14:editId="186D8C39">
                  <wp:extent cx="2181034" cy="1523871"/>
                  <wp:effectExtent l="0" t="0" r="0" b="635"/>
                  <wp:docPr id="305381929" name="Picture 2" descr="The Jordan River where the People of Israel crossed into the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Jordan River where the People of Israel crossed into the Lan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691"/>
                          <a:stretch/>
                        </pic:blipFill>
                        <pic:spPr bwMode="auto">
                          <a:xfrm>
                            <a:off x="0" y="0"/>
                            <a:ext cx="2247788" cy="15705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15" w:type="dxa"/>
            <w:vAlign w:val="center"/>
          </w:tcPr>
          <w:p w:rsidR="00E71132" w:rsidRDefault="00E71132">
            <w:hyperlink r:id="rId31" w:history="1">
              <w:r w:rsidRPr="00895E0D">
                <w:rPr>
                  <w:rStyle w:val="Hyperlink"/>
                  <w:b/>
                  <w:bCs/>
                </w:rPr>
                <w:t>Joshua 1:3</w:t>
              </w:r>
            </w:hyperlink>
            <w:r>
              <w:t xml:space="preserve"> Every place that the sole of your foot shall tread upon, that have I given unto you, as I said unto Moses.</w:t>
            </w:r>
            <w:r>
              <w:br/>
            </w:r>
            <w:r>
              <w:rPr>
                <w:b/>
                <w:bCs/>
              </w:rPr>
              <w:t>Joshua 1:4</w:t>
            </w:r>
            <w:r>
              <w:t xml:space="preserve"> From the wilderness and this Lebanon even unto the great river, the river Euphrates, all the land of the Hittites, and unto the great sea toward the going down of the sun, shall be your coast.</w:t>
            </w:r>
            <w:r>
              <w:br/>
            </w:r>
            <w:r>
              <w:rPr>
                <w:b/>
                <w:bCs/>
              </w:rPr>
              <w:t>Joshua 1:5</w:t>
            </w:r>
            <w:r>
              <w:t xml:space="preserve"> There shall not any man be able to stand before thee all the days of thy life: as I was with Moses, </w:t>
            </w:r>
            <w:r>
              <w:rPr>
                <w:i/>
                <w:iCs/>
              </w:rPr>
              <w:t>so</w:t>
            </w:r>
            <w:r>
              <w:t xml:space="preserve"> I will be with thee: I will not fail thee, nor forsake thee.</w:t>
            </w:r>
          </w:p>
        </w:tc>
      </w:tr>
    </w:tbl>
    <w:p w:rsidR="00895E0D" w:rsidRDefault="00895E0D">
      <w:r w:rsidRPr="00895E0D">
        <w:rPr>
          <w:b/>
          <w:bCs/>
          <w:color w:val="92D050"/>
        </w:rPr>
        <w:t>Be strong and of good courage</w:t>
      </w:r>
      <w:r w:rsidR="002917A3">
        <w:br/>
      </w:r>
      <w:hyperlink r:id="rId32" w:history="1">
        <w:r w:rsidR="002917A3" w:rsidRPr="00EB5A98">
          <w:rPr>
            <w:rStyle w:val="Hyperlink"/>
            <w:b/>
            <w:bCs/>
          </w:rPr>
          <w:t>Joshua 1:6</w:t>
        </w:r>
      </w:hyperlink>
      <w:r w:rsidR="002917A3">
        <w:t xml:space="preserve"> Be strong and of a good courage: for unto this people shalt thou divide for an inheritance the land, which I sware unto their fathers to give them.</w:t>
      </w:r>
    </w:p>
    <w:p w:rsidR="00EB5A98" w:rsidRDefault="00895E0D">
      <w:r w:rsidRPr="00EB5A98">
        <w:rPr>
          <w:b/>
          <w:bCs/>
          <w:color w:val="92D050"/>
        </w:rPr>
        <w:t>Observe to do all the Law</w:t>
      </w:r>
      <w:r w:rsidR="002917A3">
        <w:br/>
      </w:r>
      <w:hyperlink r:id="rId33" w:history="1">
        <w:r w:rsidR="002917A3" w:rsidRPr="00EB5A98">
          <w:rPr>
            <w:rStyle w:val="Hyperlink"/>
            <w:b/>
            <w:bCs/>
          </w:rPr>
          <w:t>Joshua 1:7</w:t>
        </w:r>
      </w:hyperlink>
      <w:r w:rsidR="002917A3">
        <w:t xml:space="preserve"> Only be thou strong and very courageous, that thou mayest observe to do according to all the law, which Moses my servant commanded thee: turn not from it </w:t>
      </w:r>
      <w:r w:rsidR="002917A3">
        <w:rPr>
          <w:i/>
          <w:iCs/>
        </w:rPr>
        <w:t>to</w:t>
      </w:r>
      <w:r w:rsidR="002917A3">
        <w:t xml:space="preserve"> the right hand or </w:t>
      </w:r>
      <w:r w:rsidR="002917A3">
        <w:rPr>
          <w:i/>
          <w:iCs/>
        </w:rPr>
        <w:t>to</w:t>
      </w:r>
      <w:r w:rsidR="002917A3">
        <w:t xml:space="preserve"> the left, that thou mayest prosper whithersoever thou goest.</w:t>
      </w:r>
    </w:p>
    <w:p w:rsidR="00EB5A98" w:rsidRDefault="00EB5A98">
      <w:r w:rsidRPr="00EB5A98">
        <w:rPr>
          <w:b/>
          <w:bCs/>
          <w:color w:val="92D050"/>
        </w:rPr>
        <w:t>The Book of the Law shall not depart out of thy mouth</w:t>
      </w:r>
      <w:r w:rsidR="002917A3" w:rsidRPr="00EB5A98">
        <w:rPr>
          <w:b/>
          <w:bCs/>
          <w:color w:val="92D050"/>
        </w:rPr>
        <w:br/>
      </w:r>
      <w:hyperlink r:id="rId34" w:history="1">
        <w:r w:rsidR="002917A3" w:rsidRPr="00EB5A98">
          <w:rPr>
            <w:rStyle w:val="Hyperlink"/>
            <w:b/>
            <w:bCs/>
          </w:rPr>
          <w:t>Joshua 1:8</w:t>
        </w:r>
      </w:hyperlink>
      <w:r w:rsidR="002917A3">
        <w:t xml:space="preserve"> This book of the law shall not depart out of thy mouth; but thou shalt meditate therein day and night, that thou mayest observe to do according to all that is written therein: for then thou shalt make thy way prosperous, and then thou shalt have good success.</w:t>
      </w:r>
      <w:r w:rsidR="002917A3">
        <w:br/>
      </w:r>
      <w:r w:rsidR="002917A3">
        <w:rPr>
          <w:b/>
          <w:bCs/>
        </w:rPr>
        <w:t>Joshua 1:9</w:t>
      </w:r>
      <w:r w:rsidR="002917A3">
        <w:t xml:space="preserve"> Have not I commanded thee? Be strong and of a good courage; be not afraid, neither be thou dismayed: for the LORD thy God </w:t>
      </w:r>
      <w:r w:rsidR="002917A3">
        <w:rPr>
          <w:i/>
          <w:iCs/>
        </w:rPr>
        <w:t>is</w:t>
      </w:r>
      <w:r w:rsidR="002917A3">
        <w:t xml:space="preserve"> with thee whithersoever thou goest.</w:t>
      </w:r>
    </w:p>
    <w:p w:rsidR="00752138" w:rsidRDefault="00EB5A98">
      <w:r w:rsidRPr="00EB5A98">
        <w:rPr>
          <w:b/>
          <w:bCs/>
          <w:color w:val="92D050"/>
        </w:rPr>
        <w:t>Prepare you victuals – 3 days you will pass over Jordan</w:t>
      </w:r>
      <w:r>
        <w:rPr>
          <w:b/>
          <w:bCs/>
          <w:color w:val="92D050"/>
        </w:rPr>
        <w:t xml:space="preserve"> to possess the land</w:t>
      </w:r>
      <w:r w:rsidR="002917A3">
        <w:br/>
      </w:r>
      <w:hyperlink r:id="rId35" w:history="1">
        <w:r w:rsidR="002917A3" w:rsidRPr="00752138">
          <w:rPr>
            <w:rStyle w:val="Hyperlink"/>
            <w:b/>
            <w:bCs/>
          </w:rPr>
          <w:t>Joshua 1:10</w:t>
        </w:r>
      </w:hyperlink>
      <w:r w:rsidR="002917A3">
        <w:t xml:space="preserve"> Then Joshua commanded the officers of the people, saying,</w:t>
      </w:r>
      <w:r w:rsidR="002917A3">
        <w:br/>
      </w:r>
      <w:r w:rsidR="002917A3">
        <w:rPr>
          <w:b/>
          <w:bCs/>
        </w:rPr>
        <w:t>Joshua 1:11</w:t>
      </w:r>
      <w:r w:rsidR="002917A3">
        <w:t xml:space="preserve"> Pass through the host, and command the people, saying, Prepare you victuals; for within three days ye shall pass over this Jordan, to go in to possess the land, which the LORD your God giveth you to possess it.</w:t>
      </w:r>
    </w:p>
    <w:p w:rsidR="00752138" w:rsidRDefault="00752138">
      <w:r w:rsidRPr="00752138">
        <w:rPr>
          <w:b/>
          <w:bCs/>
          <w:color w:val="92D050"/>
        </w:rPr>
        <w:t>To the Reubenites, Gadites, and ½ of Manasseh spake Joshua</w:t>
      </w:r>
      <w:r w:rsidR="002917A3" w:rsidRPr="00752138">
        <w:rPr>
          <w:b/>
          <w:bCs/>
          <w:color w:val="92D050"/>
        </w:rPr>
        <w:br/>
      </w:r>
      <w:hyperlink r:id="rId36" w:history="1">
        <w:r w:rsidR="002917A3" w:rsidRPr="00752138">
          <w:rPr>
            <w:rStyle w:val="Hyperlink"/>
            <w:b/>
            <w:bCs/>
          </w:rPr>
          <w:t>Joshua 1:12</w:t>
        </w:r>
      </w:hyperlink>
      <w:r w:rsidR="002917A3">
        <w:t xml:space="preserve"> And to the Reubenites, and to the Gadites, and to half the tribe of Manasseh, spake Joshua, saying,</w:t>
      </w:r>
      <w:r w:rsidR="002917A3">
        <w:br/>
      </w:r>
      <w:r w:rsidR="002917A3">
        <w:rPr>
          <w:b/>
          <w:bCs/>
        </w:rPr>
        <w:t>Joshua 1:13</w:t>
      </w:r>
      <w:r w:rsidR="002917A3">
        <w:t xml:space="preserve"> Remember the word which Moses the servant of the LORD commanded you, saying, The LORD your God hath given you rest, and hath given you this land.</w:t>
      </w:r>
      <w:r w:rsidR="002917A3">
        <w:br/>
      </w:r>
      <w:r w:rsidR="002917A3">
        <w:rPr>
          <w:b/>
          <w:bCs/>
        </w:rPr>
        <w:t>Joshua 1:14</w:t>
      </w:r>
      <w:r w:rsidR="002917A3">
        <w:t xml:space="preserve"> Your wives, your little ones, and your cattle, shall remain in the land which Moses gave you on this side Jordan; but ye shall pass before your brethren armed, all the mighty men of valour, and help them;</w:t>
      </w:r>
      <w:r w:rsidR="002917A3">
        <w:br/>
      </w:r>
      <w:r w:rsidR="002917A3">
        <w:rPr>
          <w:b/>
          <w:bCs/>
        </w:rPr>
        <w:t>Joshua 1:15</w:t>
      </w:r>
      <w:r w:rsidR="002917A3">
        <w:t xml:space="preserve"> Until the LORD have given your brethren rest, as </w:t>
      </w:r>
      <w:r w:rsidR="002917A3">
        <w:rPr>
          <w:i/>
          <w:iCs/>
        </w:rPr>
        <w:t>he hath given</w:t>
      </w:r>
      <w:r w:rsidR="002917A3">
        <w:t xml:space="preserve"> you, and they also have possessed the land which the LORD your God giveth them: then ye shall return unto the land of your </w:t>
      </w:r>
      <w:r w:rsidR="002917A3">
        <w:lastRenderedPageBreak/>
        <w:t>possession, and enjoy it, which Moses the LORD'S servant gave you on this side Jordan toward the sunrising.</w:t>
      </w:r>
    </w:p>
    <w:p w:rsidR="002917A3" w:rsidRDefault="00752138">
      <w:r w:rsidRPr="00752138">
        <w:rPr>
          <w:b/>
          <w:bCs/>
          <w:color w:val="92D050"/>
        </w:rPr>
        <w:t>Reubenites, Gadites, and ½ of Manasseh – All thou commandest, we will do</w:t>
      </w:r>
      <w:r w:rsidR="002917A3">
        <w:br/>
      </w:r>
      <w:hyperlink r:id="rId37" w:history="1">
        <w:r w:rsidR="002917A3" w:rsidRPr="00752138">
          <w:rPr>
            <w:rStyle w:val="Hyperlink"/>
            <w:b/>
            <w:bCs/>
          </w:rPr>
          <w:t>Joshua 1:16</w:t>
        </w:r>
      </w:hyperlink>
      <w:r w:rsidR="002917A3">
        <w:t xml:space="preserve"> And they answered Joshua, saying, All that thou commandest us we will do, and whithersoever thou sendest us, we will go.</w:t>
      </w:r>
      <w:r w:rsidR="002917A3">
        <w:br/>
      </w:r>
      <w:r w:rsidR="002917A3">
        <w:rPr>
          <w:b/>
          <w:bCs/>
        </w:rPr>
        <w:t>Joshua 1:17</w:t>
      </w:r>
      <w:r w:rsidR="002917A3">
        <w:t xml:space="preserve"> According as we hearkened unto Moses in all things, so will we hearken unto thee: only the LORD thy God be with thee, as he was with Moses.</w:t>
      </w:r>
      <w:r w:rsidR="002917A3">
        <w:br/>
      </w:r>
      <w:r w:rsidR="002917A3">
        <w:rPr>
          <w:b/>
          <w:bCs/>
        </w:rPr>
        <w:t>Joshua 1:18</w:t>
      </w:r>
      <w:r w:rsidR="002917A3">
        <w:t xml:space="preserve"> Whosoever </w:t>
      </w:r>
      <w:r w:rsidR="002917A3">
        <w:rPr>
          <w:i/>
          <w:iCs/>
        </w:rPr>
        <w:t>he be</w:t>
      </w:r>
      <w:r w:rsidR="002917A3">
        <w:t xml:space="preserve"> that doth rebel against thy commandment, and will not hearken unto thy words in all that thou commandest him, he shall be put to death: only be strong and of a good courage.</w:t>
      </w:r>
    </w:p>
    <w:p w:rsidR="00752138" w:rsidRPr="00545A08" w:rsidRDefault="00545A08">
      <w:pPr>
        <w:rPr>
          <w:b/>
          <w:bCs/>
          <w:color w:val="FF0000"/>
          <w:sz w:val="28"/>
          <w:szCs w:val="28"/>
        </w:rPr>
      </w:pPr>
      <w:r w:rsidRPr="00545A08">
        <w:rPr>
          <w:b/>
          <w:bCs/>
          <w:color w:val="FF0000"/>
          <w:sz w:val="28"/>
          <w:szCs w:val="28"/>
        </w:rPr>
        <w:t>I</w:t>
      </w:r>
      <w:r w:rsidR="00EF144A">
        <w:rPr>
          <w:b/>
          <w:bCs/>
          <w:color w:val="FF0000"/>
          <w:sz w:val="28"/>
          <w:szCs w:val="28"/>
        </w:rPr>
        <w:t>V</w:t>
      </w:r>
      <w:r w:rsidRPr="00545A08">
        <w:rPr>
          <w:b/>
          <w:bCs/>
          <w:color w:val="FF0000"/>
          <w:sz w:val="28"/>
          <w:szCs w:val="28"/>
        </w:rPr>
        <w:t xml:space="preserve">. </w:t>
      </w:r>
      <w:r w:rsidR="00752138" w:rsidRPr="00545A08">
        <w:rPr>
          <w:b/>
          <w:bCs/>
          <w:color w:val="FF0000"/>
          <w:sz w:val="28"/>
          <w:szCs w:val="28"/>
        </w:rPr>
        <w:t xml:space="preserve">Joshua sends spies </w:t>
      </w:r>
      <w:r w:rsidR="00044370">
        <w:rPr>
          <w:b/>
          <w:bCs/>
          <w:color w:val="FF0000"/>
          <w:sz w:val="28"/>
          <w:szCs w:val="28"/>
        </w:rPr>
        <w:t>in</w:t>
      </w:r>
      <w:r w:rsidR="00752138" w:rsidRPr="00545A08">
        <w:rPr>
          <w:b/>
          <w:bCs/>
          <w:color w:val="FF0000"/>
          <w:sz w:val="28"/>
          <w:szCs w:val="28"/>
        </w:rPr>
        <w:t>to Jericho</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8"/>
        <w:gridCol w:w="3502"/>
      </w:tblGrid>
      <w:tr w:rsidR="00545A08" w:rsidTr="008940AA">
        <w:trPr>
          <w:jc w:val="center"/>
        </w:trPr>
        <w:tc>
          <w:tcPr>
            <w:tcW w:w="5848" w:type="dxa"/>
            <w:tcMar>
              <w:left w:w="43" w:type="dxa"/>
              <w:right w:w="43" w:type="dxa"/>
            </w:tcMar>
            <w:vAlign w:val="center"/>
          </w:tcPr>
          <w:p w:rsidR="00545A08" w:rsidRDefault="008940AA">
            <w:r>
              <w:object w:dxaOrig="8690" w:dyaOrig="6510">
                <v:shape id="_x0000_i1026" type="#_x0000_t75" style="width:4in;height:291.5pt" o:ole="">
                  <v:imagedata r:id="rId38" o:title="" cropbottom="1793f" cropleft="16697f" cropright="1580f"/>
                </v:shape>
                <o:OLEObject Type="Embed" ProgID="PBrush" ShapeID="_x0000_i1026" DrawAspect="Content" ObjectID="_1798637924" r:id="rId39"/>
              </w:object>
            </w:r>
          </w:p>
        </w:tc>
        <w:tc>
          <w:tcPr>
            <w:tcW w:w="3502" w:type="dxa"/>
            <w:tcMar>
              <w:left w:w="43" w:type="dxa"/>
              <w:right w:w="43" w:type="dxa"/>
            </w:tcMar>
            <w:vAlign w:val="center"/>
          </w:tcPr>
          <w:p w:rsidR="008940AA" w:rsidRPr="00EC58D8" w:rsidRDefault="008940AA" w:rsidP="008940AA">
            <w:pPr>
              <w:rPr>
                <w:b/>
                <w:bCs/>
                <w:color w:val="92D050"/>
              </w:rPr>
            </w:pPr>
            <w:r w:rsidRPr="00EC58D8">
              <w:rPr>
                <w:b/>
                <w:bCs/>
                <w:color w:val="92D050"/>
              </w:rPr>
              <w:t>King of Jericho</w:t>
            </w:r>
            <w:r w:rsidR="00EC58D8" w:rsidRPr="00EC58D8">
              <w:rPr>
                <w:b/>
                <w:bCs/>
                <w:color w:val="92D050"/>
              </w:rPr>
              <w:t xml:space="preserve"> knew about the spies</w:t>
            </w:r>
          </w:p>
          <w:p w:rsidR="008940AA" w:rsidRDefault="008940AA" w:rsidP="008940AA">
            <w:hyperlink r:id="rId40" w:history="1">
              <w:r w:rsidRPr="00752138">
                <w:rPr>
                  <w:rStyle w:val="Hyperlink"/>
                  <w:b/>
                  <w:bCs/>
                </w:rPr>
                <w:t>Joshua 2:1</w:t>
              </w:r>
            </w:hyperlink>
            <w:r w:rsidRPr="002917A3">
              <w:t xml:space="preserve"> And Joshua the son of Nun sent out of Shittim two men to spy secretly, saying, Go view the land, even Jericho. And they went, and came into an harlot's house, named Rahab, and lodged there.</w:t>
            </w:r>
            <w:r w:rsidRPr="002917A3">
              <w:br/>
            </w:r>
            <w:r w:rsidRPr="002917A3">
              <w:rPr>
                <w:b/>
                <w:bCs/>
              </w:rPr>
              <w:t>Joshua 2:2</w:t>
            </w:r>
            <w:r w:rsidRPr="002917A3">
              <w:t xml:space="preserve"> And it was told the king of Jericho, saying, Behold, there came men in hither to night of the children of Israel to search out the country.</w:t>
            </w:r>
          </w:p>
          <w:p w:rsidR="00545A08" w:rsidRDefault="008940AA" w:rsidP="008940AA">
            <w:r w:rsidRPr="00752138">
              <w:rPr>
                <w:b/>
                <w:bCs/>
                <w:color w:val="92D050"/>
              </w:rPr>
              <w:t>King of Jericho talks to Rehab</w:t>
            </w:r>
            <w:r w:rsidRPr="002917A3">
              <w:br/>
            </w:r>
            <w:hyperlink r:id="rId41" w:history="1">
              <w:r w:rsidRPr="00752138">
                <w:rPr>
                  <w:rStyle w:val="Hyperlink"/>
                  <w:b/>
                  <w:bCs/>
                </w:rPr>
                <w:t>Joshua 2:3</w:t>
              </w:r>
            </w:hyperlink>
            <w:r w:rsidRPr="002917A3">
              <w:t xml:space="preserve"> And the king of Jericho sent unto Rahab, saying, Bring forth the men that are come to thee, which are entered into thine house: for they be come to search out all the country.</w:t>
            </w:r>
          </w:p>
          <w:p w:rsidR="008940AA" w:rsidRDefault="008940AA" w:rsidP="008940AA">
            <w:r w:rsidRPr="008940AA">
              <w:rPr>
                <w:b/>
                <w:bCs/>
              </w:rPr>
              <w:t>Joshua 2:4</w:t>
            </w:r>
            <w:r w:rsidRPr="008940AA">
              <w:t xml:space="preserve"> And the woman took the two men, and hid them, and said thus, There came men unto me, but I wist not whence they </w:t>
            </w:r>
            <w:r w:rsidRPr="008940AA">
              <w:rPr>
                <w:i/>
                <w:iCs/>
              </w:rPr>
              <w:t>were</w:t>
            </w:r>
            <w:r w:rsidRPr="008940AA">
              <w:t>:</w:t>
            </w:r>
          </w:p>
        </w:tc>
      </w:tr>
      <w:tr w:rsidR="008940AA" w:rsidTr="008940AA">
        <w:trPr>
          <w:jc w:val="center"/>
        </w:trPr>
        <w:tc>
          <w:tcPr>
            <w:tcW w:w="9350" w:type="dxa"/>
            <w:gridSpan w:val="2"/>
            <w:tcMar>
              <w:left w:w="43" w:type="dxa"/>
              <w:right w:w="43" w:type="dxa"/>
            </w:tcMar>
            <w:vAlign w:val="center"/>
          </w:tcPr>
          <w:p w:rsidR="008940AA" w:rsidRDefault="008940AA" w:rsidP="008940AA">
            <w:r>
              <w:rPr>
                <w:b/>
                <w:bCs/>
              </w:rPr>
              <w:t>Joshua 2:5</w:t>
            </w:r>
            <w:r>
              <w:t xml:space="preserve"> And it came to pass </w:t>
            </w:r>
            <w:r>
              <w:rPr>
                <w:i/>
                <w:iCs/>
              </w:rPr>
              <w:t>about the time</w:t>
            </w:r>
            <w:r>
              <w:t xml:space="preserve"> of shutting of the gate, when it was dark, that the men went out: whither the men went I wot not: pursue after them quickly; for ye shall overtake them.</w:t>
            </w:r>
          </w:p>
        </w:tc>
      </w:tr>
    </w:tbl>
    <w:p w:rsidR="008940AA" w:rsidRDefault="00752138">
      <w:r w:rsidRPr="00752138">
        <w:rPr>
          <w:b/>
          <w:bCs/>
          <w:color w:val="92D050"/>
        </w:rPr>
        <w:t>But, Rehab does something else</w:t>
      </w:r>
      <w:r w:rsidR="002917A3" w:rsidRPr="002917A3">
        <w:br/>
      </w:r>
      <w:hyperlink r:id="rId42" w:history="1">
        <w:r w:rsidR="002917A3" w:rsidRPr="00752138">
          <w:rPr>
            <w:rStyle w:val="Hyperlink"/>
            <w:b/>
            <w:bCs/>
          </w:rPr>
          <w:t>Joshua 2:6</w:t>
        </w:r>
      </w:hyperlink>
      <w:r w:rsidR="002917A3" w:rsidRPr="002917A3">
        <w:t xml:space="preserve"> But she had brought them up to the roof of the house, and hid them with the stalks of flax, which she had laid in order upon the roof.</w:t>
      </w:r>
    </w:p>
    <w:p w:rsidR="00752138" w:rsidRDefault="002917A3">
      <w:r w:rsidRPr="002917A3">
        <w:rPr>
          <w:b/>
          <w:bCs/>
        </w:rPr>
        <w:t>Joshua 2:7</w:t>
      </w:r>
      <w:r w:rsidRPr="002917A3">
        <w:t xml:space="preserve"> And the men pursued after them the way to Jordan unto the fords: and as soon as they which pursued after them were gone out, they shut the gate.</w:t>
      </w:r>
      <w:r w:rsidRPr="002917A3">
        <w:br/>
      </w:r>
      <w:r w:rsidRPr="002917A3">
        <w:rPr>
          <w:b/>
          <w:bCs/>
        </w:rPr>
        <w:t>Joshua 2:8</w:t>
      </w:r>
      <w:r w:rsidRPr="002917A3">
        <w:t xml:space="preserve"> And before they were laid down, she came up unto them upon the roof;</w:t>
      </w:r>
    </w:p>
    <w:p w:rsidR="00EC58D8" w:rsidRPr="00EC58D8" w:rsidRDefault="00EC58D8">
      <w:pPr>
        <w:rPr>
          <w:b/>
          <w:bCs/>
          <w:color w:val="FF0000"/>
          <w:sz w:val="28"/>
          <w:szCs w:val="28"/>
        </w:rPr>
      </w:pPr>
      <w:r w:rsidRPr="00EC58D8">
        <w:rPr>
          <w:b/>
          <w:bCs/>
          <w:color w:val="FF0000"/>
          <w:sz w:val="28"/>
          <w:szCs w:val="28"/>
        </w:rPr>
        <w:t>V. Rahab’s Statement of Faith</w:t>
      </w:r>
    </w:p>
    <w:p w:rsidR="008F18BB" w:rsidRDefault="00752138">
      <w:r w:rsidRPr="00752138">
        <w:rPr>
          <w:b/>
          <w:bCs/>
          <w:color w:val="92D050"/>
        </w:rPr>
        <w:t>L</w:t>
      </w:r>
      <w:r w:rsidR="00EC58D8">
        <w:rPr>
          <w:b/>
          <w:bCs/>
          <w:color w:val="92D050"/>
        </w:rPr>
        <w:t>isten</w:t>
      </w:r>
      <w:r w:rsidRPr="00752138">
        <w:rPr>
          <w:b/>
          <w:bCs/>
          <w:color w:val="92D050"/>
        </w:rPr>
        <w:t xml:space="preserve"> </w:t>
      </w:r>
      <w:r w:rsidR="00EC58D8">
        <w:rPr>
          <w:b/>
          <w:bCs/>
          <w:color w:val="92D050"/>
        </w:rPr>
        <w:t>to</w:t>
      </w:r>
      <w:r w:rsidRPr="00752138">
        <w:rPr>
          <w:b/>
          <w:bCs/>
          <w:color w:val="92D050"/>
        </w:rPr>
        <w:t xml:space="preserve"> Rehab’s statement of faith</w:t>
      </w:r>
      <w:r w:rsidR="002917A3" w:rsidRPr="002917A3">
        <w:br/>
      </w:r>
      <w:hyperlink r:id="rId43" w:history="1">
        <w:r w:rsidR="002917A3" w:rsidRPr="008F18BB">
          <w:rPr>
            <w:rStyle w:val="Hyperlink"/>
            <w:b/>
            <w:bCs/>
          </w:rPr>
          <w:t>Joshua 2:9</w:t>
        </w:r>
      </w:hyperlink>
      <w:r w:rsidR="002917A3" w:rsidRPr="002917A3">
        <w:t xml:space="preserve"> And she said unto the men, </w:t>
      </w:r>
      <w:r w:rsidR="002917A3" w:rsidRPr="008F18BB">
        <w:rPr>
          <w:highlight w:val="yellow"/>
        </w:rPr>
        <w:t>I know that the LORD hath given you the land</w:t>
      </w:r>
      <w:r w:rsidR="002917A3" w:rsidRPr="002917A3">
        <w:t xml:space="preserve">, and </w:t>
      </w:r>
      <w:r w:rsidR="002917A3" w:rsidRPr="00255AC8">
        <w:rPr>
          <w:u w:val="single"/>
        </w:rPr>
        <w:t>that your terror is fallen upon us</w:t>
      </w:r>
      <w:r w:rsidR="002917A3" w:rsidRPr="002917A3">
        <w:t xml:space="preserve">, and that </w:t>
      </w:r>
      <w:r w:rsidR="002917A3" w:rsidRPr="00255AC8">
        <w:rPr>
          <w:highlight w:val="yellow"/>
          <w:u w:val="single"/>
        </w:rPr>
        <w:t>all the inhabitants of the land faint because of you</w:t>
      </w:r>
      <w:r w:rsidR="002917A3" w:rsidRPr="002917A3">
        <w:t>.</w:t>
      </w:r>
    </w:p>
    <w:p w:rsidR="008F18BB" w:rsidRDefault="008F18BB">
      <w:r w:rsidRPr="008F18BB">
        <w:rPr>
          <w:b/>
          <w:bCs/>
          <w:color w:val="92D050"/>
        </w:rPr>
        <w:t>And faith has become substance and evidence</w:t>
      </w:r>
      <w:r w:rsidR="002917A3" w:rsidRPr="002917A3">
        <w:br/>
      </w:r>
      <w:hyperlink r:id="rId44" w:history="1">
        <w:r w:rsidR="002917A3" w:rsidRPr="008F18BB">
          <w:rPr>
            <w:rStyle w:val="Hyperlink"/>
            <w:b/>
            <w:bCs/>
          </w:rPr>
          <w:t>Joshua 2:10</w:t>
        </w:r>
      </w:hyperlink>
      <w:r w:rsidR="002917A3" w:rsidRPr="002917A3">
        <w:t xml:space="preserve"> For we have heard how the LORD dried up the water of the Red sea for you, when ye came out of Egypt; and what ye did unto the two kings of the Amorites, that </w:t>
      </w:r>
      <w:r w:rsidR="002917A3" w:rsidRPr="002917A3">
        <w:rPr>
          <w:i/>
          <w:iCs/>
        </w:rPr>
        <w:t>were</w:t>
      </w:r>
      <w:r w:rsidR="002917A3" w:rsidRPr="002917A3">
        <w:t xml:space="preserve"> on the other side Jordan, Sihon and Og, whom ye utterly destroyed.</w:t>
      </w:r>
      <w:r w:rsidR="002917A3" w:rsidRPr="002917A3">
        <w:br/>
      </w:r>
      <w:r w:rsidR="002917A3" w:rsidRPr="002917A3">
        <w:rPr>
          <w:b/>
          <w:bCs/>
        </w:rPr>
        <w:lastRenderedPageBreak/>
        <w:t>Joshua 2:11</w:t>
      </w:r>
      <w:r w:rsidR="002917A3" w:rsidRPr="002917A3">
        <w:t xml:space="preserve"> And as soon as we had heard </w:t>
      </w:r>
      <w:r w:rsidR="002917A3" w:rsidRPr="002917A3">
        <w:rPr>
          <w:i/>
          <w:iCs/>
        </w:rPr>
        <w:t>these things</w:t>
      </w:r>
      <w:r w:rsidR="002917A3" w:rsidRPr="002917A3">
        <w:t xml:space="preserve">, our hearts did melt, neither did there remain any more courage in any man, because of you: for the LORD your God, he </w:t>
      </w:r>
      <w:r w:rsidR="002917A3" w:rsidRPr="002917A3">
        <w:rPr>
          <w:i/>
          <w:iCs/>
        </w:rPr>
        <w:t>is</w:t>
      </w:r>
      <w:r w:rsidR="002917A3" w:rsidRPr="002917A3">
        <w:t xml:space="preserve"> God in heaven above, and in earth beneath.</w:t>
      </w:r>
    </w:p>
    <w:p w:rsidR="008F18BB" w:rsidRDefault="008F18BB">
      <w:r w:rsidRPr="008F18BB">
        <w:rPr>
          <w:b/>
          <w:bCs/>
          <w:color w:val="92D050"/>
        </w:rPr>
        <w:t>Now, Rehab seeks for grace in their eyes</w:t>
      </w:r>
      <w:r w:rsidR="00B1515E">
        <w:rPr>
          <w:b/>
          <w:bCs/>
          <w:color w:val="92D050"/>
        </w:rPr>
        <w:t xml:space="preserve"> - </w:t>
      </w:r>
      <w:r w:rsidR="002917A3" w:rsidRPr="002917A3">
        <w:br/>
      </w:r>
      <w:hyperlink r:id="rId45" w:history="1">
        <w:r w:rsidR="002917A3" w:rsidRPr="008F18BB">
          <w:rPr>
            <w:rStyle w:val="Hyperlink"/>
            <w:b/>
            <w:bCs/>
          </w:rPr>
          <w:t>Joshua 2:12</w:t>
        </w:r>
      </w:hyperlink>
      <w:r w:rsidR="002917A3" w:rsidRPr="002917A3">
        <w:t xml:space="preserve"> Now therefore, I pray you, swear unto me by the LORD, since I have shewed you kindness, that ye will also shew kindness unto my father's house, and give me a true token:</w:t>
      </w:r>
      <w:r w:rsidR="002917A3" w:rsidRPr="002917A3">
        <w:br/>
      </w:r>
      <w:r w:rsidR="002917A3" w:rsidRPr="002917A3">
        <w:rPr>
          <w:b/>
          <w:bCs/>
        </w:rPr>
        <w:t>Joshua 2:13</w:t>
      </w:r>
      <w:r w:rsidR="002917A3" w:rsidRPr="002917A3">
        <w:t xml:space="preserve"> And </w:t>
      </w:r>
      <w:r w:rsidR="002917A3" w:rsidRPr="002917A3">
        <w:rPr>
          <w:i/>
          <w:iCs/>
        </w:rPr>
        <w:t>that</w:t>
      </w:r>
      <w:r w:rsidR="002917A3" w:rsidRPr="002917A3">
        <w:t xml:space="preserve"> ye will save alive my father, and my mother, and my brethren, and my sisters, and all that they have, and deliver our lives from death.</w:t>
      </w:r>
    </w:p>
    <w:p w:rsidR="008F18BB" w:rsidRDefault="008F18BB">
      <w:r w:rsidRPr="008F18BB">
        <w:rPr>
          <w:b/>
          <w:bCs/>
          <w:color w:val="92D050"/>
        </w:rPr>
        <w:t>Our life for yours</w:t>
      </w:r>
      <w:r w:rsidR="002917A3" w:rsidRPr="002917A3">
        <w:br/>
      </w:r>
      <w:hyperlink r:id="rId46" w:history="1">
        <w:r w:rsidR="002917A3" w:rsidRPr="008F18BB">
          <w:rPr>
            <w:rStyle w:val="Hyperlink"/>
            <w:b/>
            <w:bCs/>
          </w:rPr>
          <w:t>Joshua 2:14</w:t>
        </w:r>
      </w:hyperlink>
      <w:r w:rsidR="002917A3" w:rsidRPr="002917A3">
        <w:t xml:space="preserve"> And the men answered her, Our life for yours, if ye utter not this our business. And it shall be, when the LORD hath given us the land, that we will deal kindly and truly with thee.</w:t>
      </w:r>
    </w:p>
    <w:p w:rsidR="002B0D8D" w:rsidRDefault="008F18BB">
      <w:r w:rsidRPr="008F18BB">
        <w:rPr>
          <w:b/>
          <w:bCs/>
          <w:color w:val="92D050"/>
        </w:rPr>
        <w:t>The spies are let down with a cord</w:t>
      </w:r>
      <w:r w:rsidR="00B1515E">
        <w:rPr>
          <w:b/>
          <w:bCs/>
          <w:color w:val="92D050"/>
        </w:rPr>
        <w:t xml:space="preserve"> – </w:t>
      </w:r>
      <w:r w:rsidR="004B0309" w:rsidRPr="004B0309">
        <w:rPr>
          <w:b/>
          <w:bCs/>
        </w:rPr>
        <w:t>[</w:t>
      </w:r>
      <w:hyperlink r:id="rId47" w:history="1">
        <w:r w:rsidR="00B1515E" w:rsidRPr="00B1515E">
          <w:rPr>
            <w:rStyle w:val="Hyperlink"/>
          </w:rPr>
          <w:t>Matthew 1:4-6</w:t>
        </w:r>
      </w:hyperlink>
      <w:r w:rsidR="00B1515E">
        <w:t xml:space="preserve"> – Rahab and Salmon (Judah’s son), begat </w:t>
      </w:r>
      <w:r w:rsidR="00255AC8">
        <w:t>Boaz</w:t>
      </w:r>
      <w:r w:rsidR="004B0309">
        <w:t>, and Boaz</w:t>
      </w:r>
      <w:r w:rsidR="00B1515E">
        <w:t xml:space="preserve"> </w:t>
      </w:r>
      <w:r w:rsidR="004B0309">
        <w:t xml:space="preserve">by </w:t>
      </w:r>
      <w:r w:rsidR="00B1515E">
        <w:t>Ruth</w:t>
      </w:r>
      <w:r w:rsidR="004B0309">
        <w:t xml:space="preserve"> begat</w:t>
      </w:r>
      <w:r w:rsidR="00B1515E">
        <w:t xml:space="preserve"> Obed</w:t>
      </w:r>
      <w:r w:rsidR="004B0309">
        <w:t>, and Obed</w:t>
      </w:r>
      <w:r w:rsidR="00B1515E">
        <w:t xml:space="preserve"> begat Jesse, the </w:t>
      </w:r>
      <w:r w:rsidR="004B0309">
        <w:t>f</w:t>
      </w:r>
      <w:r w:rsidR="00B1515E">
        <w:t>ather of King David. (So Rehab was David’s great, great, great grandmother</w:t>
      </w:r>
      <w:r w:rsidR="004B0309">
        <w:t>) as well as, in the kingly line of Christ</w:t>
      </w:r>
      <w:r w:rsidR="004B0309" w:rsidRPr="004B0309">
        <w:rPr>
          <w:b/>
          <w:bCs/>
        </w:rPr>
        <w:t>]</w:t>
      </w:r>
      <w:r w:rsidR="002917A3" w:rsidRPr="002917A3">
        <w:br/>
      </w:r>
      <w:hyperlink r:id="rId48" w:history="1">
        <w:r w:rsidR="002917A3" w:rsidRPr="002B0D8D">
          <w:rPr>
            <w:rStyle w:val="Hyperlink"/>
            <w:b/>
            <w:bCs/>
          </w:rPr>
          <w:t>Joshua 2:15</w:t>
        </w:r>
      </w:hyperlink>
      <w:r w:rsidR="002917A3" w:rsidRPr="002917A3">
        <w:t xml:space="preserve"> Then she let them down by a cord through the window: for her house </w:t>
      </w:r>
      <w:r w:rsidR="002917A3" w:rsidRPr="002917A3">
        <w:rPr>
          <w:i/>
          <w:iCs/>
        </w:rPr>
        <w:t>was</w:t>
      </w:r>
      <w:r w:rsidR="002917A3" w:rsidRPr="002917A3">
        <w:t xml:space="preserve"> upon the town wall, and she dwelt upon the wall.</w:t>
      </w:r>
      <w:r w:rsidR="002917A3" w:rsidRPr="002917A3">
        <w:br/>
      </w:r>
      <w:r w:rsidR="002917A3" w:rsidRPr="002917A3">
        <w:rPr>
          <w:b/>
          <w:bCs/>
        </w:rPr>
        <w:t>Joshua 2:16</w:t>
      </w:r>
      <w:r w:rsidR="002917A3" w:rsidRPr="002917A3">
        <w:t xml:space="preserve"> And she said unto them, Get you to the mountain, lest the pursuers meet you; and hide yourselves there three days, until the pursuers be returned: and afterward may ye go your way.</w:t>
      </w:r>
    </w:p>
    <w:p w:rsidR="002B0D8D" w:rsidRPr="002B0D8D" w:rsidRDefault="00EC58D8">
      <w:pPr>
        <w:rPr>
          <w:b/>
          <w:bCs/>
          <w:color w:val="92D050"/>
        </w:rPr>
      </w:pPr>
      <w:r w:rsidRPr="00EC58D8">
        <w:rPr>
          <w:b/>
          <w:bCs/>
          <w:color w:val="FF0000"/>
          <w:sz w:val="28"/>
          <w:szCs w:val="28"/>
        </w:rPr>
        <w:t>V</w:t>
      </w:r>
      <w:r w:rsidR="00EF144A">
        <w:rPr>
          <w:b/>
          <w:bCs/>
          <w:color w:val="FF0000"/>
          <w:sz w:val="28"/>
          <w:szCs w:val="28"/>
        </w:rPr>
        <w:t>I</w:t>
      </w:r>
      <w:r w:rsidRPr="00EC58D8">
        <w:rPr>
          <w:b/>
          <w:bCs/>
          <w:color w:val="FF0000"/>
          <w:sz w:val="28"/>
          <w:szCs w:val="28"/>
        </w:rPr>
        <w:t>. A salvation covenant is made</w:t>
      </w:r>
      <w:r w:rsidR="002917A3" w:rsidRPr="00EC58D8">
        <w:br/>
      </w:r>
      <w:hyperlink r:id="rId49" w:history="1">
        <w:r w:rsidR="002917A3" w:rsidRPr="002B0D8D">
          <w:rPr>
            <w:rStyle w:val="Hyperlink"/>
            <w:b/>
            <w:bCs/>
          </w:rPr>
          <w:t>Joshua 2:17</w:t>
        </w:r>
      </w:hyperlink>
      <w:r w:rsidR="002917A3" w:rsidRPr="002917A3">
        <w:t xml:space="preserve"> And the men said unto her, We </w:t>
      </w:r>
      <w:r w:rsidR="002917A3" w:rsidRPr="002917A3">
        <w:rPr>
          <w:i/>
          <w:iCs/>
        </w:rPr>
        <w:t>will be</w:t>
      </w:r>
      <w:r w:rsidR="002917A3" w:rsidRPr="002917A3">
        <w:t xml:space="preserve"> blameless of this thine oath which thou hast made us swear.</w:t>
      </w:r>
      <w:r w:rsidR="002917A3" w:rsidRPr="002917A3">
        <w:br/>
      </w:r>
      <w:r w:rsidR="002B0D8D" w:rsidRPr="002B0D8D">
        <w:rPr>
          <w:b/>
          <w:bCs/>
          <w:color w:val="92D050"/>
        </w:rPr>
        <w:t>When we return, bind this scarlet thread</w:t>
      </w:r>
      <w:r w:rsidR="002B0D8D">
        <w:rPr>
          <w:b/>
          <w:bCs/>
          <w:color w:val="92D050"/>
        </w:rPr>
        <w:t xml:space="preserve"> – Salvation at the </w:t>
      </w:r>
      <w:r>
        <w:rPr>
          <w:b/>
          <w:bCs/>
          <w:color w:val="92D050"/>
        </w:rPr>
        <w:t>return</w:t>
      </w:r>
    </w:p>
    <w:p w:rsidR="002B0D8D" w:rsidRDefault="002917A3">
      <w:hyperlink r:id="rId50" w:history="1">
        <w:r w:rsidRPr="002B0D8D">
          <w:rPr>
            <w:rStyle w:val="Hyperlink"/>
            <w:b/>
            <w:bCs/>
          </w:rPr>
          <w:t>Joshua 2:18</w:t>
        </w:r>
      </w:hyperlink>
      <w:r w:rsidRPr="002917A3">
        <w:t xml:space="preserve"> Behold, </w:t>
      </w:r>
      <w:r w:rsidRPr="002917A3">
        <w:rPr>
          <w:i/>
          <w:iCs/>
        </w:rPr>
        <w:t>when</w:t>
      </w:r>
      <w:r w:rsidRPr="002917A3">
        <w:t xml:space="preserve"> we come into the land, thou shalt bind this line of scarlet thread in the window which thou didst let us down by: and thou shalt bring thy father, and thy mother, and thy brethren, and all thy father's household, home unto thee.</w:t>
      </w:r>
      <w:r w:rsidRPr="002917A3">
        <w:br/>
      </w:r>
      <w:r w:rsidRPr="002917A3">
        <w:rPr>
          <w:b/>
          <w:bCs/>
        </w:rPr>
        <w:t>Joshua 2:19</w:t>
      </w:r>
      <w:r w:rsidRPr="002917A3">
        <w:t xml:space="preserve"> And it shall be, </w:t>
      </w:r>
      <w:r w:rsidRPr="002917A3">
        <w:rPr>
          <w:i/>
          <w:iCs/>
        </w:rPr>
        <w:t>that</w:t>
      </w:r>
      <w:r w:rsidRPr="002917A3">
        <w:t xml:space="preserve"> whosoever shall go out of the doors of thy house into the street, his blood </w:t>
      </w:r>
      <w:r w:rsidRPr="002917A3">
        <w:rPr>
          <w:i/>
          <w:iCs/>
        </w:rPr>
        <w:t>shall be</w:t>
      </w:r>
      <w:r w:rsidRPr="002917A3">
        <w:t xml:space="preserve"> upon his head, and we </w:t>
      </w:r>
      <w:r w:rsidRPr="002917A3">
        <w:rPr>
          <w:i/>
          <w:iCs/>
        </w:rPr>
        <w:t>will be</w:t>
      </w:r>
      <w:r w:rsidRPr="002917A3">
        <w:t xml:space="preserve"> guiltless: and whosoever shall be with thee in the house, his blood </w:t>
      </w:r>
      <w:r w:rsidRPr="002917A3">
        <w:rPr>
          <w:i/>
          <w:iCs/>
        </w:rPr>
        <w:t>shall be</w:t>
      </w:r>
      <w:r w:rsidRPr="002917A3">
        <w:t xml:space="preserve"> on our head, if </w:t>
      </w:r>
      <w:r w:rsidRPr="002917A3">
        <w:rPr>
          <w:i/>
          <w:iCs/>
        </w:rPr>
        <w:t>any</w:t>
      </w:r>
      <w:r w:rsidRPr="002917A3">
        <w:t xml:space="preserve"> hand be upon him.</w:t>
      </w:r>
    </w:p>
    <w:p w:rsidR="002B0D8D" w:rsidRDefault="002B0D8D">
      <w:r w:rsidRPr="002B0D8D">
        <w:rPr>
          <w:b/>
          <w:bCs/>
          <w:color w:val="92D050"/>
        </w:rPr>
        <w:t>But, if you let the Jericho authorities where we are – the agreement is off</w:t>
      </w:r>
      <w:r w:rsidR="002917A3" w:rsidRPr="002917A3">
        <w:br/>
      </w:r>
      <w:hyperlink r:id="rId51" w:history="1">
        <w:r w:rsidR="002917A3" w:rsidRPr="002B0D8D">
          <w:rPr>
            <w:rStyle w:val="Hyperlink"/>
            <w:b/>
            <w:bCs/>
          </w:rPr>
          <w:t>Joshua 2:20</w:t>
        </w:r>
      </w:hyperlink>
      <w:r w:rsidR="002917A3" w:rsidRPr="002917A3">
        <w:t xml:space="preserve"> </w:t>
      </w:r>
      <w:r w:rsidR="002917A3" w:rsidRPr="002B0D8D">
        <w:rPr>
          <w:highlight w:val="yellow"/>
        </w:rPr>
        <w:t>And if thou utter this our business, then we will be quit of thine oath which thou hast made us to swear.</w:t>
      </w:r>
    </w:p>
    <w:p w:rsidR="00553021" w:rsidRDefault="002B0D8D">
      <w:r w:rsidRPr="002B0D8D">
        <w:rPr>
          <w:b/>
          <w:bCs/>
          <w:color w:val="92D050"/>
        </w:rPr>
        <w:t>Rehab says, according to your words, so let it be</w:t>
      </w:r>
      <w:r w:rsidR="002917A3" w:rsidRPr="002917A3">
        <w:br/>
      </w:r>
      <w:hyperlink r:id="rId52" w:history="1">
        <w:r w:rsidR="002917A3" w:rsidRPr="00553021">
          <w:rPr>
            <w:rStyle w:val="Hyperlink"/>
            <w:b/>
            <w:bCs/>
          </w:rPr>
          <w:t>Joshua 2:21</w:t>
        </w:r>
      </w:hyperlink>
      <w:r w:rsidR="002917A3" w:rsidRPr="002917A3">
        <w:t xml:space="preserve"> And she said, According unto your words, so </w:t>
      </w:r>
      <w:r w:rsidR="002917A3" w:rsidRPr="002917A3">
        <w:rPr>
          <w:i/>
          <w:iCs/>
        </w:rPr>
        <w:t>be</w:t>
      </w:r>
      <w:r w:rsidR="002917A3" w:rsidRPr="002917A3">
        <w:t xml:space="preserve"> it. And she sent them away, and they departed: and she bound the scarlet line in the window.</w:t>
      </w:r>
      <w:r w:rsidR="002917A3" w:rsidRPr="002917A3">
        <w:br/>
      </w:r>
      <w:r w:rsidR="002917A3" w:rsidRPr="002917A3">
        <w:rPr>
          <w:b/>
          <w:bCs/>
        </w:rPr>
        <w:t>Joshua 2:22</w:t>
      </w:r>
      <w:r w:rsidR="002917A3" w:rsidRPr="002917A3">
        <w:t xml:space="preserve"> And they went, and came unto the mountain, and abode there three days, until the pursuers were returned: and the pursuers sought </w:t>
      </w:r>
      <w:r w:rsidR="002917A3" w:rsidRPr="002917A3">
        <w:rPr>
          <w:i/>
          <w:iCs/>
        </w:rPr>
        <w:t>them</w:t>
      </w:r>
      <w:r w:rsidR="002917A3" w:rsidRPr="002917A3">
        <w:t xml:space="preserve"> throughout all the way, but found </w:t>
      </w:r>
      <w:r w:rsidR="002917A3" w:rsidRPr="002917A3">
        <w:rPr>
          <w:i/>
          <w:iCs/>
        </w:rPr>
        <w:t>them</w:t>
      </w:r>
      <w:r w:rsidR="002917A3" w:rsidRPr="002917A3">
        <w:t xml:space="preserve"> not.</w:t>
      </w:r>
      <w:r w:rsidR="002917A3" w:rsidRPr="002917A3">
        <w:br/>
      </w:r>
      <w:r w:rsidR="002917A3" w:rsidRPr="002917A3">
        <w:rPr>
          <w:b/>
          <w:bCs/>
        </w:rPr>
        <w:t>Joshua 2:23</w:t>
      </w:r>
      <w:r w:rsidR="002917A3" w:rsidRPr="002917A3">
        <w:t xml:space="preserve"> So the two men returned, and descended from the mountain, and passed over, and came to Joshua the son of Nun, and told him all </w:t>
      </w:r>
      <w:r w:rsidR="002917A3" w:rsidRPr="002917A3">
        <w:rPr>
          <w:i/>
          <w:iCs/>
        </w:rPr>
        <w:t>things</w:t>
      </w:r>
      <w:r w:rsidR="002917A3" w:rsidRPr="002917A3">
        <w:t xml:space="preserve"> that befell them:</w:t>
      </w:r>
    </w:p>
    <w:p w:rsidR="00EC58D8" w:rsidRPr="00EC58D8" w:rsidRDefault="00EC58D8">
      <w:pPr>
        <w:rPr>
          <w:b/>
          <w:bCs/>
          <w:color w:val="FF0000"/>
          <w:sz w:val="28"/>
          <w:szCs w:val="28"/>
        </w:rPr>
      </w:pPr>
      <w:r w:rsidRPr="00EC58D8">
        <w:rPr>
          <w:b/>
          <w:bCs/>
          <w:color w:val="FF0000"/>
          <w:sz w:val="28"/>
          <w:szCs w:val="28"/>
        </w:rPr>
        <w:t>V</w:t>
      </w:r>
      <w:r w:rsidR="00DF3A93">
        <w:rPr>
          <w:b/>
          <w:bCs/>
          <w:color w:val="FF0000"/>
          <w:sz w:val="28"/>
          <w:szCs w:val="28"/>
        </w:rPr>
        <w:t>I</w:t>
      </w:r>
      <w:r w:rsidR="00EF144A">
        <w:rPr>
          <w:b/>
          <w:bCs/>
          <w:color w:val="FF0000"/>
          <w:sz w:val="28"/>
          <w:szCs w:val="28"/>
        </w:rPr>
        <w:t>I</w:t>
      </w:r>
      <w:r w:rsidRPr="00EC58D8">
        <w:rPr>
          <w:b/>
          <w:bCs/>
          <w:color w:val="FF0000"/>
          <w:sz w:val="28"/>
          <w:szCs w:val="28"/>
        </w:rPr>
        <w:t>. The Spies’ statement of faith</w:t>
      </w:r>
    </w:p>
    <w:p w:rsidR="002917A3" w:rsidRDefault="00553021">
      <w:r w:rsidRPr="00553021">
        <w:rPr>
          <w:b/>
          <w:bCs/>
          <w:color w:val="92D050"/>
        </w:rPr>
        <w:t>Look at the statements of faith from the spies</w:t>
      </w:r>
      <w:r w:rsidR="002917A3" w:rsidRPr="002917A3">
        <w:br/>
      </w:r>
      <w:hyperlink r:id="rId53" w:history="1">
        <w:r w:rsidR="002917A3" w:rsidRPr="00553021">
          <w:rPr>
            <w:rStyle w:val="Hyperlink"/>
            <w:b/>
            <w:bCs/>
          </w:rPr>
          <w:t>Joshua 2:24</w:t>
        </w:r>
      </w:hyperlink>
      <w:r w:rsidR="002917A3" w:rsidRPr="002917A3">
        <w:t xml:space="preserve"> And they said unto Joshua, Truly the LORD hath delivered into our hands all the land; for even all the inhabitants of the country do faint because of us.</w:t>
      </w:r>
    </w:p>
    <w:sectPr w:rsidR="002917A3" w:rsidSect="0047629E">
      <w:headerReference w:type="default" r:id="rId54"/>
      <w:footerReference w:type="default" r:id="rId5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55FAE" w:rsidRDefault="00455FAE" w:rsidP="00B00D28">
      <w:r>
        <w:separator/>
      </w:r>
    </w:p>
  </w:endnote>
  <w:endnote w:type="continuationSeparator" w:id="0">
    <w:p w:rsidR="00455FAE" w:rsidRDefault="00455FAE" w:rsidP="00B00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Arabic UI">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0443542"/>
      <w:docPartObj>
        <w:docPartGallery w:val="Page Numbers (Bottom of Page)"/>
        <w:docPartUnique/>
      </w:docPartObj>
    </w:sdtPr>
    <w:sdtEndPr>
      <w:rPr>
        <w:noProof/>
      </w:rPr>
    </w:sdtEndPr>
    <w:sdtContent>
      <w:p w:rsidR="00EC58D8" w:rsidRDefault="00EC58D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EC58D8" w:rsidRDefault="00EC58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55FAE" w:rsidRDefault="00455FAE" w:rsidP="00B00D28">
      <w:r>
        <w:separator/>
      </w:r>
    </w:p>
  </w:footnote>
  <w:footnote w:type="continuationSeparator" w:id="0">
    <w:p w:rsidR="00455FAE" w:rsidRDefault="00455FAE" w:rsidP="00B00D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00D28" w:rsidRDefault="00B00D28">
    <w:pPr>
      <w:pStyle w:val="Header"/>
    </w:pPr>
    <w:r>
      <w:t>01_Joshua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D28"/>
    <w:rsid w:val="00044370"/>
    <w:rsid w:val="0008192B"/>
    <w:rsid w:val="0009533C"/>
    <w:rsid w:val="001224ED"/>
    <w:rsid w:val="00133BA4"/>
    <w:rsid w:val="001A217B"/>
    <w:rsid w:val="001D059C"/>
    <w:rsid w:val="00255AC8"/>
    <w:rsid w:val="002917A3"/>
    <w:rsid w:val="002B0D8D"/>
    <w:rsid w:val="00304434"/>
    <w:rsid w:val="00386AD5"/>
    <w:rsid w:val="003D5421"/>
    <w:rsid w:val="00455FAE"/>
    <w:rsid w:val="00474330"/>
    <w:rsid w:val="0047629E"/>
    <w:rsid w:val="004B0309"/>
    <w:rsid w:val="005056B9"/>
    <w:rsid w:val="00545A08"/>
    <w:rsid w:val="00553021"/>
    <w:rsid w:val="00752138"/>
    <w:rsid w:val="00816490"/>
    <w:rsid w:val="008940AA"/>
    <w:rsid w:val="00895E0D"/>
    <w:rsid w:val="008A76E9"/>
    <w:rsid w:val="008D6A81"/>
    <w:rsid w:val="008F18BB"/>
    <w:rsid w:val="00981DFB"/>
    <w:rsid w:val="00982692"/>
    <w:rsid w:val="00A8172A"/>
    <w:rsid w:val="00A97F62"/>
    <w:rsid w:val="00B00D28"/>
    <w:rsid w:val="00B1515E"/>
    <w:rsid w:val="00B32716"/>
    <w:rsid w:val="00B60230"/>
    <w:rsid w:val="00B77A5C"/>
    <w:rsid w:val="00CD2249"/>
    <w:rsid w:val="00CF3E36"/>
    <w:rsid w:val="00D83B2E"/>
    <w:rsid w:val="00D85B1E"/>
    <w:rsid w:val="00DF3A93"/>
    <w:rsid w:val="00E31C70"/>
    <w:rsid w:val="00E71132"/>
    <w:rsid w:val="00EA4E77"/>
    <w:rsid w:val="00EB423B"/>
    <w:rsid w:val="00EB5A98"/>
    <w:rsid w:val="00EC58D8"/>
    <w:rsid w:val="00EF144A"/>
    <w:rsid w:val="00F444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D51231-7774-4669-868A-2FC18D90A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4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00D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00D28"/>
    <w:rPr>
      <w:color w:val="0563C1" w:themeColor="hyperlink"/>
      <w:u w:val="single"/>
    </w:rPr>
  </w:style>
  <w:style w:type="paragraph" w:styleId="Header">
    <w:name w:val="header"/>
    <w:basedOn w:val="Normal"/>
    <w:link w:val="HeaderChar"/>
    <w:uiPriority w:val="99"/>
    <w:unhideWhenUsed/>
    <w:rsid w:val="00B00D28"/>
    <w:pPr>
      <w:tabs>
        <w:tab w:val="center" w:pos="4680"/>
        <w:tab w:val="right" w:pos="9360"/>
      </w:tabs>
    </w:pPr>
  </w:style>
  <w:style w:type="character" w:customStyle="1" w:styleId="HeaderChar">
    <w:name w:val="Header Char"/>
    <w:basedOn w:val="DefaultParagraphFont"/>
    <w:link w:val="Header"/>
    <w:uiPriority w:val="99"/>
    <w:rsid w:val="00B00D28"/>
  </w:style>
  <w:style w:type="paragraph" w:styleId="Footer">
    <w:name w:val="footer"/>
    <w:basedOn w:val="Normal"/>
    <w:link w:val="FooterChar"/>
    <w:uiPriority w:val="99"/>
    <w:unhideWhenUsed/>
    <w:rsid w:val="00B00D28"/>
    <w:pPr>
      <w:tabs>
        <w:tab w:val="center" w:pos="4680"/>
        <w:tab w:val="right" w:pos="9360"/>
      </w:tabs>
    </w:pPr>
  </w:style>
  <w:style w:type="character" w:customStyle="1" w:styleId="FooterChar">
    <w:name w:val="Footer Char"/>
    <w:basedOn w:val="DefaultParagraphFont"/>
    <w:link w:val="Footer"/>
    <w:uiPriority w:val="99"/>
    <w:rsid w:val="00B00D28"/>
  </w:style>
  <w:style w:type="character" w:styleId="UnresolvedMention">
    <w:name w:val="Unresolved Mention"/>
    <w:basedOn w:val="DefaultParagraphFont"/>
    <w:uiPriority w:val="99"/>
    <w:semiHidden/>
    <w:unhideWhenUsed/>
    <w:rsid w:val="00A97F62"/>
    <w:rPr>
      <w:color w:val="605E5C"/>
      <w:shd w:val="clear" w:color="auto" w:fill="E1DFDD"/>
    </w:rPr>
  </w:style>
  <w:style w:type="paragraph" w:styleId="NoSpacing">
    <w:name w:val="No Spacing"/>
    <w:link w:val="NoSpacingChar"/>
    <w:uiPriority w:val="1"/>
    <w:qFormat/>
    <w:rsid w:val="00EF144A"/>
    <w:rPr>
      <w:rFonts w:eastAsiaTheme="minorEastAsia"/>
      <w:kern w:val="0"/>
      <w14:ligatures w14:val="none"/>
    </w:rPr>
  </w:style>
  <w:style w:type="character" w:customStyle="1" w:styleId="NoSpacingChar">
    <w:name w:val="No Spacing Char"/>
    <w:basedOn w:val="DefaultParagraphFont"/>
    <w:link w:val="NoSpacing"/>
    <w:uiPriority w:val="1"/>
    <w:rsid w:val="00EF144A"/>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swordsearcher://bible/jos11.23" TargetMode="External"/><Relationship Id="rId18" Type="http://schemas.openxmlformats.org/officeDocument/2006/relationships/hyperlink" Target="swordsearcher://bible/de34.1-3" TargetMode="External"/><Relationship Id="rId26" Type="http://schemas.openxmlformats.org/officeDocument/2006/relationships/image" Target="media/image3.png"/><Relationship Id="rId39" Type="http://schemas.openxmlformats.org/officeDocument/2006/relationships/oleObject" Target="embeddings/oleObject2.bin"/><Relationship Id="rId21" Type="http://schemas.openxmlformats.org/officeDocument/2006/relationships/hyperlink" Target="swordsearcher://bible/jude9" TargetMode="External"/><Relationship Id="rId34" Type="http://schemas.openxmlformats.org/officeDocument/2006/relationships/hyperlink" Target="swordsearcher://bible/jos1.8-9" TargetMode="External"/><Relationship Id="rId42" Type="http://schemas.openxmlformats.org/officeDocument/2006/relationships/hyperlink" Target="swordsearcher://bible/jos2.6-8" TargetMode="External"/><Relationship Id="rId47" Type="http://schemas.openxmlformats.org/officeDocument/2006/relationships/hyperlink" Target="swordsearcher://bible/matt1.4-6" TargetMode="External"/><Relationship Id="rId50" Type="http://schemas.openxmlformats.org/officeDocument/2006/relationships/hyperlink" Target="swordsearcher://bible/jos2.18-19" TargetMode="External"/><Relationship Id="rId55" Type="http://schemas.openxmlformats.org/officeDocument/2006/relationships/footer" Target="footer1.xml"/><Relationship Id="rId7" Type="http://schemas.openxmlformats.org/officeDocument/2006/relationships/hyperlink" Target="swordsearcher://bible/jos1-2" TargetMode="External"/><Relationship Id="rId12" Type="http://schemas.openxmlformats.org/officeDocument/2006/relationships/hyperlink" Target="swordsearcher://bible/jos1.8" TargetMode="External"/><Relationship Id="rId17" Type="http://schemas.openxmlformats.org/officeDocument/2006/relationships/hyperlink" Target="swordsearcher://bible/de30.11-14" TargetMode="External"/><Relationship Id="rId25" Type="http://schemas.openxmlformats.org/officeDocument/2006/relationships/hyperlink" Target="swordsearcher://bible/de34.10-12" TargetMode="External"/><Relationship Id="rId33" Type="http://schemas.openxmlformats.org/officeDocument/2006/relationships/hyperlink" Target="swordsearcher://bible/jos1.7" TargetMode="External"/><Relationship Id="rId38" Type="http://schemas.openxmlformats.org/officeDocument/2006/relationships/image" Target="media/image5.png"/><Relationship Id="rId46" Type="http://schemas.openxmlformats.org/officeDocument/2006/relationships/hyperlink" Target="swordsearcher://bible/jos2.14" TargetMode="External"/><Relationship Id="rId2" Type="http://schemas.openxmlformats.org/officeDocument/2006/relationships/settings" Target="settings.xml"/><Relationship Id="rId16" Type="http://schemas.openxmlformats.org/officeDocument/2006/relationships/hyperlink" Target="swordsearcher://bible/de30.5-10" TargetMode="External"/><Relationship Id="rId20" Type="http://schemas.openxmlformats.org/officeDocument/2006/relationships/image" Target="media/image2.jpeg"/><Relationship Id="rId29" Type="http://schemas.openxmlformats.org/officeDocument/2006/relationships/hyperlink" Target="swordsearcher://bible/gen15.13-16" TargetMode="External"/><Relationship Id="rId41" Type="http://schemas.openxmlformats.org/officeDocument/2006/relationships/hyperlink" Target="swordsearcher://bible/jos2.3-5" TargetMode="External"/><Relationship Id="rId54"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swordsearcher://bible/gen15.13-21" TargetMode="External"/><Relationship Id="rId24" Type="http://schemas.openxmlformats.org/officeDocument/2006/relationships/hyperlink" Target="swordsearcher://bible/de34.9" TargetMode="External"/><Relationship Id="rId32" Type="http://schemas.openxmlformats.org/officeDocument/2006/relationships/hyperlink" Target="swordsearcher://bible/jos1.6" TargetMode="External"/><Relationship Id="rId37" Type="http://schemas.openxmlformats.org/officeDocument/2006/relationships/hyperlink" Target="swordsearcher://bible/jos1.16-18" TargetMode="External"/><Relationship Id="rId40" Type="http://schemas.openxmlformats.org/officeDocument/2006/relationships/hyperlink" Target="swordsearcher://bible/jos2.1-2" TargetMode="External"/><Relationship Id="rId45" Type="http://schemas.openxmlformats.org/officeDocument/2006/relationships/hyperlink" Target="swordsearcher://bible/jos2.12-13" TargetMode="External"/><Relationship Id="rId53" Type="http://schemas.openxmlformats.org/officeDocument/2006/relationships/hyperlink" Target="swordsearcher://bible/jos2.24" TargetMode="External"/><Relationship Id="rId5" Type="http://schemas.openxmlformats.org/officeDocument/2006/relationships/endnotes" Target="endnotes.xml"/><Relationship Id="rId15" Type="http://schemas.openxmlformats.org/officeDocument/2006/relationships/hyperlink" Target="swordsearcher://bible/de30.1-4" TargetMode="External"/><Relationship Id="rId23" Type="http://schemas.openxmlformats.org/officeDocument/2006/relationships/hyperlink" Target="swordsearcher://bible/de34.7-8" TargetMode="External"/><Relationship Id="rId28" Type="http://schemas.openxmlformats.org/officeDocument/2006/relationships/hyperlink" Target="swordsearcher://bible/jos1.1" TargetMode="External"/><Relationship Id="rId36" Type="http://schemas.openxmlformats.org/officeDocument/2006/relationships/hyperlink" Target="swordsearcher://bible/jos1.12-15" TargetMode="External"/><Relationship Id="rId49" Type="http://schemas.openxmlformats.org/officeDocument/2006/relationships/hyperlink" Target="swordsearcher://bible/jos2.17" TargetMode="External"/><Relationship Id="rId57" Type="http://schemas.openxmlformats.org/officeDocument/2006/relationships/theme" Target="theme/theme1.xml"/><Relationship Id="rId10" Type="http://schemas.openxmlformats.org/officeDocument/2006/relationships/hyperlink" Target="file:///C:\Users\Truck\Documents\College%20Courses\Joshua2024\gen15.7-8" TargetMode="External"/><Relationship Id="rId19" Type="http://schemas.openxmlformats.org/officeDocument/2006/relationships/hyperlink" Target="swordsearcher://bible/de34.4" TargetMode="External"/><Relationship Id="rId31" Type="http://schemas.openxmlformats.org/officeDocument/2006/relationships/hyperlink" Target="swordsearcher://bible/jos1.3-5" TargetMode="External"/><Relationship Id="rId44" Type="http://schemas.openxmlformats.org/officeDocument/2006/relationships/hyperlink" Target="swordsearcher://bible/jos2.10-11" TargetMode="External"/><Relationship Id="rId52" Type="http://schemas.openxmlformats.org/officeDocument/2006/relationships/hyperlink" Target="swordsearcher://bible/jos2.21-23" TargetMode="External"/><Relationship Id="rId4" Type="http://schemas.openxmlformats.org/officeDocument/2006/relationships/footnotes" Target="footnotes.xml"/><Relationship Id="rId9" Type="http://schemas.openxmlformats.org/officeDocument/2006/relationships/hyperlink" Target="swordsearcher://bible/gen15.4-6" TargetMode="External"/><Relationship Id="rId14" Type="http://schemas.openxmlformats.org/officeDocument/2006/relationships/hyperlink" Target="swordsearcher://bible/heb11.8-10" TargetMode="External"/><Relationship Id="rId22" Type="http://schemas.openxmlformats.org/officeDocument/2006/relationships/hyperlink" Target="swordsearcher://bible/de34.5-6" TargetMode="External"/><Relationship Id="rId27" Type="http://schemas.openxmlformats.org/officeDocument/2006/relationships/oleObject" Target="embeddings/oleObject1.bin"/><Relationship Id="rId30" Type="http://schemas.openxmlformats.org/officeDocument/2006/relationships/image" Target="media/image4.jpeg"/><Relationship Id="rId35" Type="http://schemas.openxmlformats.org/officeDocument/2006/relationships/hyperlink" Target="swordsearcher://bible/jos1.10-11" TargetMode="External"/><Relationship Id="rId43" Type="http://schemas.openxmlformats.org/officeDocument/2006/relationships/hyperlink" Target="swordsearcher://bible/jos2.9" TargetMode="External"/><Relationship Id="rId48" Type="http://schemas.openxmlformats.org/officeDocument/2006/relationships/hyperlink" Target="swordsearcher://bible/jos2.15-16" TargetMode="External"/><Relationship Id="rId56" Type="http://schemas.openxmlformats.org/officeDocument/2006/relationships/fontTable" Target="fontTable.xml"/><Relationship Id="rId8" Type="http://schemas.openxmlformats.org/officeDocument/2006/relationships/hyperlink" Target="swordsearcher://bible/gen15.1-3" TargetMode="External"/><Relationship Id="rId51" Type="http://schemas.openxmlformats.org/officeDocument/2006/relationships/hyperlink" Target="swordsearcher://bible/jos2.20"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711</TotalTime>
  <Pages>7</Pages>
  <Words>3110</Words>
  <Characters>17731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 Porteous</dc:creator>
  <cp:keywords/>
  <dc:description/>
  <cp:lastModifiedBy>Rod Porteous</cp:lastModifiedBy>
  <cp:revision>1</cp:revision>
  <dcterms:created xsi:type="dcterms:W3CDTF">2025-01-11T22:39:00Z</dcterms:created>
  <dcterms:modified xsi:type="dcterms:W3CDTF">2025-01-18T00:52:00Z</dcterms:modified>
</cp:coreProperties>
</file>