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7C" w:rsidRDefault="00F77DD9" w:rsidP="00F75201">
      <w:pPr>
        <w:spacing w:after="120" w:line="240" w:lineRule="auto"/>
      </w:pPr>
      <w:r>
        <w:t xml:space="preserve">Bible Study - </w:t>
      </w:r>
      <w:r w:rsidR="00F9457C">
        <w:t>Book of Exodus</w:t>
      </w:r>
      <w:r w:rsidR="00F9457C">
        <w:t xml:space="preserve"> Intro</w:t>
      </w:r>
    </w:p>
    <w:tbl>
      <w:tblPr>
        <w:tblStyle w:val="TableGrid"/>
        <w:tblW w:w="96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29" w:type="dxa"/>
          <w:bottom w:w="29" w:type="dxa"/>
          <w:right w:w="29" w:type="dxa"/>
        </w:tblCellMar>
        <w:tblLook w:val="01E0" w:firstRow="1" w:lastRow="1" w:firstColumn="1" w:lastColumn="1" w:noHBand="0" w:noVBand="0"/>
      </w:tblPr>
      <w:tblGrid>
        <w:gridCol w:w="1339"/>
        <w:gridCol w:w="950"/>
        <w:gridCol w:w="843"/>
        <w:gridCol w:w="910"/>
        <w:gridCol w:w="870"/>
        <w:gridCol w:w="1275"/>
        <w:gridCol w:w="1150"/>
        <w:gridCol w:w="883"/>
        <w:gridCol w:w="1407"/>
      </w:tblGrid>
      <w:tr w:rsidR="00F77DD9" w:rsidRPr="00F75201" w:rsidTr="00FF7F65">
        <w:tc>
          <w:tcPr>
            <w:tcW w:w="9627" w:type="dxa"/>
            <w:gridSpan w:val="9"/>
            <w:tcBorders>
              <w:top w:val="single" w:sz="12" w:space="0" w:color="auto"/>
              <w:bottom w:val="single" w:sz="12" w:space="0" w:color="auto"/>
            </w:tcBorders>
            <w:shd w:val="clear" w:color="auto" w:fill="E0E0E0"/>
            <w:vAlign w:val="center"/>
          </w:tcPr>
          <w:p w:rsidR="00F77DD9" w:rsidRPr="00F75201" w:rsidRDefault="00F77DD9" w:rsidP="00FF7F65">
            <w:pPr>
              <w:jc w:val="center"/>
              <w:rPr>
                <w:rFonts w:asciiTheme="minorHAnsi" w:hAnsiTheme="minorHAnsi" w:cstheme="minorHAnsi"/>
                <w:b/>
                <w:sz w:val="28"/>
                <w:szCs w:val="28"/>
              </w:rPr>
            </w:pPr>
            <w:r w:rsidRPr="00F75201">
              <w:rPr>
                <w:rFonts w:asciiTheme="minorHAnsi" w:hAnsiTheme="minorHAnsi" w:cstheme="minorHAnsi"/>
                <w:b/>
                <w:sz w:val="28"/>
                <w:szCs w:val="28"/>
              </w:rPr>
              <w:t xml:space="preserve">The Book Of Exodus – </w:t>
            </w:r>
            <w:r w:rsidRPr="00F75201">
              <w:rPr>
                <w:rFonts w:asciiTheme="minorHAnsi" w:hAnsiTheme="minorHAnsi" w:cstheme="minorHAnsi"/>
                <w:b/>
                <w:i/>
                <w:sz w:val="28"/>
                <w:szCs w:val="28"/>
              </w:rPr>
              <w:t>Shemoth</w:t>
            </w:r>
            <w:r w:rsidRPr="00F75201">
              <w:rPr>
                <w:rFonts w:asciiTheme="minorHAnsi" w:hAnsiTheme="minorHAnsi" w:cstheme="minorHAnsi"/>
                <w:b/>
                <w:sz w:val="28"/>
                <w:szCs w:val="28"/>
              </w:rPr>
              <w:t xml:space="preserve"> – “Names”</w:t>
            </w:r>
          </w:p>
        </w:tc>
      </w:tr>
      <w:tr w:rsidR="00F77DD9" w:rsidRPr="00F75201" w:rsidTr="00FF7F65">
        <w:tc>
          <w:tcPr>
            <w:tcW w:w="1339" w:type="dxa"/>
            <w:tcBorders>
              <w:top w:val="single" w:sz="12" w:space="0" w:color="auto"/>
            </w:tcBorders>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Reference</w:t>
            </w:r>
          </w:p>
        </w:tc>
        <w:tc>
          <w:tcPr>
            <w:tcW w:w="950"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1</w:t>
            </w:r>
          </w:p>
        </w:tc>
        <w:tc>
          <w:tcPr>
            <w:tcW w:w="843"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2</w:t>
            </w:r>
          </w:p>
        </w:tc>
        <w:tc>
          <w:tcPr>
            <w:tcW w:w="910"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3</w:t>
            </w:r>
          </w:p>
        </w:tc>
        <w:tc>
          <w:tcPr>
            <w:tcW w:w="870"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4-11</w:t>
            </w:r>
          </w:p>
        </w:tc>
        <w:tc>
          <w:tcPr>
            <w:tcW w:w="1275"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12-14:</w:t>
            </w:r>
          </w:p>
        </w:tc>
        <w:tc>
          <w:tcPr>
            <w:tcW w:w="1150"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15-18</w:t>
            </w:r>
          </w:p>
        </w:tc>
        <w:tc>
          <w:tcPr>
            <w:tcW w:w="883"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19-24</w:t>
            </w:r>
          </w:p>
        </w:tc>
        <w:tc>
          <w:tcPr>
            <w:tcW w:w="1407" w:type="dxa"/>
            <w:tcBorders>
              <w:top w:val="single" w:sz="12" w:space="0" w:color="auto"/>
            </w:tcBorders>
          </w:tcPr>
          <w:p w:rsidR="00F77DD9" w:rsidRPr="00F77DD9" w:rsidRDefault="00F77DD9" w:rsidP="00FF7F65">
            <w:pPr>
              <w:rPr>
                <w:rFonts w:asciiTheme="minorHAnsi" w:hAnsiTheme="minorHAnsi" w:cstheme="minorHAnsi"/>
                <w:b/>
              </w:rPr>
            </w:pPr>
            <w:r w:rsidRPr="00F77DD9">
              <w:rPr>
                <w:rFonts w:asciiTheme="minorHAnsi" w:hAnsiTheme="minorHAnsi" w:cstheme="minorHAnsi"/>
                <w:b/>
              </w:rPr>
              <w:t>25-40</w:t>
            </w:r>
          </w:p>
        </w:tc>
      </w:tr>
      <w:tr w:rsidR="00F77DD9" w:rsidRPr="00F75201" w:rsidTr="00FF7F65">
        <w:tc>
          <w:tcPr>
            <w:tcW w:w="1339" w:type="dxa"/>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Plan</w:t>
            </w:r>
          </w:p>
        </w:tc>
        <w:tc>
          <w:tcPr>
            <w:tcW w:w="95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Slavery In Egypt</w:t>
            </w:r>
          </w:p>
        </w:tc>
        <w:tc>
          <w:tcPr>
            <w:tcW w:w="843"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Birth of Moses</w:t>
            </w:r>
          </w:p>
        </w:tc>
        <w:tc>
          <w:tcPr>
            <w:tcW w:w="91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Call of Moses</w:t>
            </w:r>
          </w:p>
        </w:tc>
        <w:tc>
          <w:tcPr>
            <w:tcW w:w="87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Return of Moses to Egypt</w:t>
            </w:r>
          </w:p>
        </w:tc>
        <w:tc>
          <w:tcPr>
            <w:tcW w:w="1275"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 xml:space="preserve">Deliverance By Blood </w:t>
            </w:r>
          </w:p>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&amp; Power</w:t>
            </w:r>
          </w:p>
        </w:tc>
        <w:tc>
          <w:tcPr>
            <w:tcW w:w="115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Marching To Sinai</w:t>
            </w:r>
          </w:p>
        </w:tc>
        <w:tc>
          <w:tcPr>
            <w:tcW w:w="883"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Giving of the Law</w:t>
            </w:r>
          </w:p>
        </w:tc>
        <w:tc>
          <w:tcPr>
            <w:tcW w:w="1407"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Blueprint &amp; construction</w:t>
            </w:r>
          </w:p>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of the Tabernacle</w:t>
            </w:r>
          </w:p>
        </w:tc>
        <w:bookmarkStart w:id="0" w:name="_GoBack"/>
        <w:bookmarkEnd w:id="0"/>
      </w:tr>
      <w:tr w:rsidR="00F77DD9" w:rsidRPr="00F75201" w:rsidTr="00FF7F65">
        <w:tc>
          <w:tcPr>
            <w:tcW w:w="1339" w:type="dxa"/>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Purpose</w:t>
            </w:r>
          </w:p>
        </w:tc>
        <w:tc>
          <w:tcPr>
            <w:tcW w:w="8288" w:type="dxa"/>
            <w:gridSpan w:val="8"/>
          </w:tcPr>
          <w:p w:rsidR="00F77DD9" w:rsidRPr="00F77DD9" w:rsidRDefault="00F77DD9" w:rsidP="00FF7F65">
            <w:pPr>
              <w:rPr>
                <w:rFonts w:asciiTheme="minorHAnsi" w:hAnsiTheme="minorHAnsi" w:cstheme="minorHAnsi"/>
                <w:b/>
              </w:rPr>
            </w:pPr>
            <w:r w:rsidRPr="00F77DD9">
              <w:rPr>
                <w:rFonts w:asciiTheme="minorHAnsi" w:hAnsiTheme="minorHAnsi" w:cstheme="minorHAnsi"/>
                <w:b/>
              </w:rPr>
              <w:t>To continue the record of Israel’s birth as a nation and God coming down and delivering Israel out of bondage into a land flowing with milk and honey.</w:t>
            </w:r>
          </w:p>
        </w:tc>
      </w:tr>
      <w:tr w:rsidR="00F77DD9" w:rsidRPr="00F75201" w:rsidTr="00FF7F65">
        <w:tc>
          <w:tcPr>
            <w:tcW w:w="1339" w:type="dxa"/>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Subject</w:t>
            </w:r>
          </w:p>
        </w:tc>
        <w:tc>
          <w:tcPr>
            <w:tcW w:w="3573" w:type="dxa"/>
            <w:gridSpan w:val="4"/>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Deliverer</w:t>
            </w:r>
          </w:p>
        </w:tc>
        <w:tc>
          <w:tcPr>
            <w:tcW w:w="4715" w:type="dxa"/>
            <w:gridSpan w:val="4"/>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Deliverance</w:t>
            </w:r>
          </w:p>
        </w:tc>
      </w:tr>
      <w:tr w:rsidR="00F77DD9" w:rsidRPr="00F75201" w:rsidTr="00FF7F65">
        <w:tc>
          <w:tcPr>
            <w:tcW w:w="1339" w:type="dxa"/>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Location</w:t>
            </w:r>
          </w:p>
        </w:tc>
        <w:tc>
          <w:tcPr>
            <w:tcW w:w="1793" w:type="dxa"/>
            <w:gridSpan w:val="2"/>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Egypt</w:t>
            </w:r>
          </w:p>
        </w:tc>
        <w:tc>
          <w:tcPr>
            <w:tcW w:w="91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Midian</w:t>
            </w:r>
          </w:p>
        </w:tc>
        <w:tc>
          <w:tcPr>
            <w:tcW w:w="2145" w:type="dxa"/>
            <w:gridSpan w:val="2"/>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Egypt</w:t>
            </w:r>
          </w:p>
        </w:tc>
        <w:tc>
          <w:tcPr>
            <w:tcW w:w="3440" w:type="dxa"/>
            <w:gridSpan w:val="3"/>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Sinai</w:t>
            </w:r>
          </w:p>
        </w:tc>
      </w:tr>
      <w:tr w:rsidR="00F77DD9" w:rsidRPr="00F75201" w:rsidTr="00FF7F65">
        <w:tc>
          <w:tcPr>
            <w:tcW w:w="1339" w:type="dxa"/>
            <w:shd w:val="clear" w:color="auto" w:fill="E0E0E0"/>
            <w:vAlign w:val="center"/>
          </w:tcPr>
          <w:p w:rsidR="00F77DD9" w:rsidRPr="00F77DD9" w:rsidRDefault="00F77DD9" w:rsidP="00FF7F65">
            <w:pPr>
              <w:rPr>
                <w:rFonts w:asciiTheme="minorHAnsi" w:hAnsiTheme="minorHAnsi" w:cstheme="minorHAnsi"/>
                <w:b/>
              </w:rPr>
            </w:pPr>
            <w:r w:rsidRPr="00F77DD9">
              <w:rPr>
                <w:rFonts w:asciiTheme="minorHAnsi" w:hAnsiTheme="minorHAnsi" w:cstheme="minorHAnsi"/>
                <w:b/>
              </w:rPr>
              <w:t>Time</w:t>
            </w:r>
          </w:p>
        </w:tc>
        <w:tc>
          <w:tcPr>
            <w:tcW w:w="4848" w:type="dxa"/>
            <w:gridSpan w:val="5"/>
            <w:vAlign w:val="center"/>
          </w:tcPr>
          <w:p w:rsidR="00F77DD9" w:rsidRPr="00F77DD9" w:rsidRDefault="00F77DD9" w:rsidP="00FF7F65">
            <w:pPr>
              <w:jc w:val="center"/>
              <w:rPr>
                <w:rFonts w:asciiTheme="minorHAnsi" w:hAnsiTheme="minorHAnsi" w:cstheme="minorHAnsi"/>
              </w:rPr>
            </w:pPr>
            <w:r w:rsidRPr="00F77DD9">
              <w:rPr>
                <w:rFonts w:asciiTheme="minorHAnsi" w:hAnsiTheme="minorHAnsi" w:cstheme="minorHAnsi"/>
                <w:b/>
              </w:rPr>
              <w:t>430 Years – From Abrahamic Covenant To Deliverance – (Galatians 3:17)</w:t>
            </w:r>
          </w:p>
        </w:tc>
        <w:tc>
          <w:tcPr>
            <w:tcW w:w="1150" w:type="dxa"/>
            <w:vAlign w:val="center"/>
          </w:tcPr>
          <w:p w:rsidR="00F77DD9" w:rsidRPr="00F77DD9" w:rsidRDefault="00F77DD9" w:rsidP="00FF7F65">
            <w:pPr>
              <w:jc w:val="center"/>
              <w:rPr>
                <w:rFonts w:asciiTheme="minorHAnsi" w:hAnsiTheme="minorHAnsi" w:cstheme="minorHAnsi"/>
                <w:b/>
              </w:rPr>
            </w:pPr>
            <w:r w:rsidRPr="00F77DD9">
              <w:rPr>
                <w:rFonts w:asciiTheme="minorHAnsi" w:hAnsiTheme="minorHAnsi" w:cstheme="minorHAnsi"/>
                <w:b/>
              </w:rPr>
              <w:t>2 Months</w:t>
            </w:r>
          </w:p>
        </w:tc>
        <w:tc>
          <w:tcPr>
            <w:tcW w:w="2290" w:type="dxa"/>
            <w:gridSpan w:val="2"/>
            <w:vAlign w:val="center"/>
          </w:tcPr>
          <w:p w:rsidR="00F77DD9" w:rsidRPr="00F77DD9" w:rsidRDefault="00F77DD9" w:rsidP="00FF7F65">
            <w:pPr>
              <w:jc w:val="center"/>
              <w:rPr>
                <w:rFonts w:asciiTheme="minorHAnsi" w:hAnsiTheme="minorHAnsi" w:cstheme="minorHAnsi"/>
              </w:rPr>
            </w:pPr>
            <w:r w:rsidRPr="00F77DD9">
              <w:rPr>
                <w:rFonts w:asciiTheme="minorHAnsi" w:hAnsiTheme="minorHAnsi" w:cstheme="minorHAnsi"/>
                <w:b/>
              </w:rPr>
              <w:t>10 Months</w:t>
            </w:r>
          </w:p>
        </w:tc>
      </w:tr>
    </w:tbl>
    <w:p w:rsidR="000F0C0F" w:rsidRPr="00F75201" w:rsidRDefault="000F0C0F" w:rsidP="00F77DD9">
      <w:pPr>
        <w:pStyle w:val="ListParagraph"/>
        <w:numPr>
          <w:ilvl w:val="0"/>
          <w:numId w:val="4"/>
        </w:numPr>
        <w:spacing w:before="120" w:after="120" w:line="240" w:lineRule="auto"/>
        <w:contextualSpacing w:val="0"/>
        <w:rPr>
          <w:b/>
          <w:sz w:val="28"/>
          <w:szCs w:val="28"/>
        </w:rPr>
      </w:pPr>
      <w:r w:rsidRPr="00F75201">
        <w:rPr>
          <w:b/>
          <w:sz w:val="28"/>
          <w:szCs w:val="28"/>
        </w:rPr>
        <w:t>Description of Exodus</w:t>
      </w:r>
    </w:p>
    <w:p w:rsidR="00F9457C" w:rsidRDefault="00F9457C" w:rsidP="00F75201">
      <w:pPr>
        <w:pStyle w:val="ListParagraph"/>
        <w:numPr>
          <w:ilvl w:val="0"/>
          <w:numId w:val="13"/>
        </w:numPr>
        <w:spacing w:after="0" w:line="240" w:lineRule="auto"/>
      </w:pPr>
      <w:r>
        <w:t>Exodus: Latin word meaning “departure”, “outgoing”, or “exit”</w:t>
      </w:r>
    </w:p>
    <w:p w:rsidR="00F9457C" w:rsidRDefault="008802BC" w:rsidP="00F75201">
      <w:pPr>
        <w:pStyle w:val="ListParagraph"/>
        <w:numPr>
          <w:ilvl w:val="0"/>
          <w:numId w:val="13"/>
        </w:numPr>
        <w:spacing w:after="0" w:line="240" w:lineRule="auto"/>
      </w:pPr>
      <w:r>
        <w:t xml:space="preserve">Exodus </w:t>
      </w:r>
      <w:r w:rsidR="00F9457C">
        <w:t>contains 40 chapters, 1,213 verses, and 32,692 words</w:t>
      </w:r>
    </w:p>
    <w:p w:rsidR="00C67A51" w:rsidRDefault="00F869C5" w:rsidP="00C67A51">
      <w:pPr>
        <w:pStyle w:val="ListParagraph"/>
        <w:numPr>
          <w:ilvl w:val="0"/>
          <w:numId w:val="13"/>
        </w:numPr>
        <w:spacing w:after="0" w:line="240" w:lineRule="auto"/>
      </w:pPr>
      <w:r w:rsidRPr="00F869C5">
        <w:t xml:space="preserve">Exodus continues the account </w:t>
      </w:r>
      <w:r w:rsidR="00C67A51">
        <w:t xml:space="preserve">from </w:t>
      </w:r>
      <w:r w:rsidRPr="00F869C5">
        <w:t xml:space="preserve">Genesis, </w:t>
      </w:r>
      <w:r w:rsidR="00C67A51">
        <w:t xml:space="preserve">with </w:t>
      </w:r>
      <w:r w:rsidRPr="00F869C5">
        <w:t xml:space="preserve">a lapse of at least 3 </w:t>
      </w:r>
      <w:r w:rsidRPr="00C67A51">
        <w:rPr>
          <w:vertAlign w:val="superscript"/>
        </w:rPr>
        <w:t>1</w:t>
      </w:r>
      <w:r w:rsidRPr="00F869C5">
        <w:t>/</w:t>
      </w:r>
      <w:r w:rsidRPr="00C67A51">
        <w:rPr>
          <w:vertAlign w:val="subscript"/>
        </w:rPr>
        <w:t>2</w:t>
      </w:r>
      <w:r w:rsidRPr="00F869C5">
        <w:t xml:space="preserve"> centuries. </w:t>
      </w:r>
    </w:p>
    <w:p w:rsidR="00F869C5" w:rsidRDefault="00F869C5" w:rsidP="00C67A51">
      <w:pPr>
        <w:pStyle w:val="ListParagraph"/>
        <w:numPr>
          <w:ilvl w:val="0"/>
          <w:numId w:val="13"/>
        </w:numPr>
        <w:spacing w:after="0" w:line="240" w:lineRule="auto"/>
      </w:pPr>
      <w:r w:rsidRPr="00F869C5">
        <w:t>Genesis 15:13 says that</w:t>
      </w:r>
      <w:r>
        <w:t xml:space="preserve"> </w:t>
      </w:r>
      <w:r w:rsidRPr="00F869C5">
        <w:t>the seed of Abraham would spend 400 years in a land that was not</w:t>
      </w:r>
      <w:r>
        <w:t xml:space="preserve"> </w:t>
      </w:r>
      <w:r w:rsidR="00C67A51">
        <w:t>theirs</w:t>
      </w:r>
    </w:p>
    <w:p w:rsidR="00C67A51" w:rsidRDefault="00C67A51" w:rsidP="00C67A51">
      <w:pPr>
        <w:pStyle w:val="ListParagraph"/>
        <w:numPr>
          <w:ilvl w:val="0"/>
          <w:numId w:val="13"/>
        </w:numPr>
        <w:spacing w:after="120" w:line="240" w:lineRule="auto"/>
        <w:contextualSpacing w:val="0"/>
      </w:pPr>
      <w:r>
        <w:t xml:space="preserve">Those years explained in the book of Galatians: </w:t>
      </w:r>
    </w:p>
    <w:p w:rsidR="00C67A51" w:rsidRPr="00C67A51" w:rsidRDefault="00C67A51" w:rsidP="00C67A51">
      <w:pPr>
        <w:spacing w:after="0" w:line="240" w:lineRule="auto"/>
        <w:rPr>
          <w:b/>
        </w:rPr>
      </w:pPr>
      <w:r w:rsidRPr="00C67A51">
        <w:rPr>
          <w:b/>
        </w:rPr>
        <w:t>Galatians 3:16 </w:t>
      </w:r>
      <w:r w:rsidRPr="00C67A51">
        <w:rPr>
          <w:b/>
        </w:rPr>
        <w:t>Now to Abraham and his seed were the promises made. He saith not, And to seeds, as of many; but as of one, And to thy seed, which is Christ.</w:t>
      </w:r>
    </w:p>
    <w:p w:rsidR="00C67A51" w:rsidRPr="00C67A51" w:rsidRDefault="00C67A51" w:rsidP="00C67A51">
      <w:pPr>
        <w:spacing w:after="0" w:line="240" w:lineRule="auto"/>
        <w:rPr>
          <w:b/>
        </w:rPr>
      </w:pPr>
      <w:r w:rsidRPr="00C67A51">
        <w:rPr>
          <w:b/>
        </w:rPr>
        <w:t>Galatians 3:17 And this I say, that the covenant, that was confirmed before of God in Christ, the law, which was four hundred and thirty years after, cannot disannul, that it should make the promise of none effect.</w:t>
      </w:r>
    </w:p>
    <w:p w:rsidR="00C67A51" w:rsidRDefault="00C67A51" w:rsidP="00F77DD9">
      <w:pPr>
        <w:spacing w:after="0" w:line="240" w:lineRule="auto"/>
        <w:rPr>
          <w:b/>
        </w:rPr>
      </w:pPr>
      <w:r w:rsidRPr="00C67A51">
        <w:rPr>
          <w:b/>
        </w:rPr>
        <w:t>Galatians 3:18 </w:t>
      </w:r>
      <w:r w:rsidRPr="00C67A51">
        <w:rPr>
          <w:b/>
        </w:rPr>
        <w:t>For if the inheritance be of the law, it is no more of promise: but God gave it to Abraham by promise.</w:t>
      </w:r>
    </w:p>
    <w:p w:rsidR="002435EA" w:rsidRDefault="002435EA" w:rsidP="00F77DD9">
      <w:pPr>
        <w:pStyle w:val="ListParagraph"/>
        <w:numPr>
          <w:ilvl w:val="0"/>
          <w:numId w:val="13"/>
        </w:numPr>
        <w:spacing w:before="120" w:after="120" w:line="240" w:lineRule="auto"/>
        <w:contextualSpacing w:val="0"/>
        <w:rPr>
          <w:b/>
        </w:rPr>
      </w:pPr>
      <w:r w:rsidRPr="002435EA">
        <w:t>Key Verses</w:t>
      </w:r>
      <w:r>
        <w:rPr>
          <w:b/>
        </w:rPr>
        <w:t>:</w:t>
      </w:r>
    </w:p>
    <w:p w:rsidR="002435EA" w:rsidRDefault="002435EA" w:rsidP="002435EA">
      <w:pPr>
        <w:spacing w:after="0" w:line="240" w:lineRule="auto"/>
        <w:rPr>
          <w:b/>
        </w:rPr>
      </w:pPr>
      <w:r w:rsidRPr="002435EA">
        <w:rPr>
          <w:b/>
        </w:rPr>
        <w:t>Exodus 6:6  Wherefore say unto the children of Israel, I am the LORD, and I will bring you out from under the burdens of the Egyptians, and I will rid you out of their bondage, and I will redeem you with a stretched out arm, and with great judgments:</w:t>
      </w:r>
    </w:p>
    <w:p w:rsidR="002435EA" w:rsidRPr="002435EA" w:rsidRDefault="002435EA" w:rsidP="002435EA">
      <w:pPr>
        <w:spacing w:after="0" w:line="240" w:lineRule="auto"/>
        <w:rPr>
          <w:b/>
        </w:rPr>
      </w:pPr>
      <w:r>
        <w:rPr>
          <w:b/>
        </w:rPr>
        <w:t>Exodus 19:5 </w:t>
      </w:r>
      <w:r w:rsidRPr="002435EA">
        <w:rPr>
          <w:b/>
        </w:rPr>
        <w:t>Now therefore, if ye will obey my voice indeed, and keep my covenant, then ye shall be a peculiar treasure unto me above all people: for all the earth is mine:</w:t>
      </w:r>
    </w:p>
    <w:p w:rsidR="002435EA" w:rsidRPr="002435EA" w:rsidRDefault="002435EA" w:rsidP="002435EA">
      <w:pPr>
        <w:spacing w:after="0" w:line="240" w:lineRule="auto"/>
        <w:rPr>
          <w:b/>
        </w:rPr>
      </w:pPr>
      <w:r>
        <w:rPr>
          <w:b/>
        </w:rPr>
        <w:t>Exodus 19:6 </w:t>
      </w:r>
      <w:r w:rsidRPr="002435EA">
        <w:rPr>
          <w:b/>
        </w:rPr>
        <w:t>And ye shall be unto me a kingdom of priests, and an holy nation. These are the words which thou shalt speak unto the children of Israel.</w:t>
      </w:r>
    </w:p>
    <w:p w:rsidR="008D7B8A" w:rsidRDefault="008D7B8A" w:rsidP="002435EA">
      <w:pPr>
        <w:pStyle w:val="ListParagraph"/>
        <w:numPr>
          <w:ilvl w:val="0"/>
          <w:numId w:val="4"/>
        </w:numPr>
        <w:spacing w:before="120" w:after="120" w:line="240" w:lineRule="auto"/>
        <w:contextualSpacing w:val="0"/>
      </w:pPr>
      <w:r w:rsidRPr="00F75201">
        <w:rPr>
          <w:b/>
          <w:sz w:val="28"/>
          <w:szCs w:val="28"/>
        </w:rPr>
        <w:t>Author of Exodus</w:t>
      </w:r>
      <w:r>
        <w:t xml:space="preserve"> - </w:t>
      </w:r>
    </w:p>
    <w:p w:rsidR="008802BC" w:rsidRDefault="008802BC" w:rsidP="00105F3B">
      <w:pPr>
        <w:pStyle w:val="ListParagraph"/>
        <w:numPr>
          <w:ilvl w:val="0"/>
          <w:numId w:val="5"/>
        </w:numPr>
        <w:spacing w:after="120" w:line="240" w:lineRule="auto"/>
        <w:contextualSpacing w:val="0"/>
      </w:pPr>
      <w:r>
        <w:t>2nd</w:t>
      </w:r>
      <w:r w:rsidR="00F9457C">
        <w:t xml:space="preserve"> Book of Moses: Authorship </w:t>
      </w:r>
      <w:r>
        <w:t>given</w:t>
      </w:r>
      <w:r w:rsidR="00F9457C">
        <w:t xml:space="preserve"> by Jesus Christ Himself </w:t>
      </w:r>
    </w:p>
    <w:p w:rsidR="009E39FC" w:rsidRPr="009E39FC" w:rsidRDefault="009E39FC" w:rsidP="00595D3A">
      <w:pPr>
        <w:spacing w:after="0" w:line="240" w:lineRule="auto"/>
        <w:rPr>
          <w:b/>
        </w:rPr>
      </w:pPr>
      <w:r w:rsidRPr="009E39FC">
        <w:rPr>
          <w:b/>
        </w:rPr>
        <w:t>Mark 12:26  And as touching the dead, that they rise: have ye not read in the book of Moses, how in the bush God spake unto him, saying, I am the God of Abraham, and the God of Isaac, and the God of Jacob?</w:t>
      </w:r>
    </w:p>
    <w:p w:rsidR="009E39FC" w:rsidRDefault="001B30BD" w:rsidP="00595D3A">
      <w:pPr>
        <w:spacing w:after="0" w:line="240" w:lineRule="auto"/>
        <w:rPr>
          <w:b/>
        </w:rPr>
      </w:pPr>
      <w:r>
        <w:rPr>
          <w:b/>
        </w:rPr>
        <w:t>Mark 12:27 </w:t>
      </w:r>
      <w:r w:rsidR="009E39FC" w:rsidRPr="009E39FC">
        <w:rPr>
          <w:b/>
        </w:rPr>
        <w:t>He is not the God of the dead, but the God of the living: ye therefore do greatly err.</w:t>
      </w:r>
    </w:p>
    <w:p w:rsidR="001B30BD" w:rsidRPr="009E39FC" w:rsidRDefault="001B30BD" w:rsidP="000F0C0F">
      <w:pPr>
        <w:spacing w:after="120" w:line="240" w:lineRule="auto"/>
        <w:rPr>
          <w:b/>
        </w:rPr>
      </w:pPr>
      <w:r>
        <w:rPr>
          <w:b/>
        </w:rPr>
        <w:t xml:space="preserve">(Hermeneutics Students:  See also: </w:t>
      </w:r>
      <w:r w:rsidR="00604F5F">
        <w:rPr>
          <w:b/>
        </w:rPr>
        <w:t xml:space="preserve"> (Exodus 3:6, 15) (</w:t>
      </w:r>
      <w:r>
        <w:rPr>
          <w:b/>
        </w:rPr>
        <w:t>Matthew 22:23-40; Luke 20:27-38; Acts 23:1-11)</w:t>
      </w:r>
    </w:p>
    <w:p w:rsidR="00F9457C" w:rsidRDefault="00F9457C" w:rsidP="008D7B8A">
      <w:pPr>
        <w:pStyle w:val="ListParagraph"/>
        <w:numPr>
          <w:ilvl w:val="0"/>
          <w:numId w:val="5"/>
        </w:numPr>
        <w:spacing w:after="0" w:line="240" w:lineRule="auto"/>
      </w:pPr>
      <w:r>
        <w:lastRenderedPageBreak/>
        <w:t>Further testimony of Christ: Luke 24:27, John 8:5</w:t>
      </w:r>
    </w:p>
    <w:p w:rsidR="00F9457C" w:rsidRDefault="00F9457C" w:rsidP="008D7B8A">
      <w:pPr>
        <w:pStyle w:val="ListParagraph"/>
        <w:numPr>
          <w:ilvl w:val="0"/>
          <w:numId w:val="5"/>
        </w:numPr>
        <w:spacing w:after="0" w:line="240" w:lineRule="auto"/>
      </w:pPr>
      <w:r>
        <w:t>Internal evidence: Exodus 17:14, 34:27</w:t>
      </w:r>
    </w:p>
    <w:p w:rsidR="00F9457C" w:rsidRDefault="00F9457C" w:rsidP="008D7B8A">
      <w:pPr>
        <w:pStyle w:val="ListParagraph"/>
        <w:numPr>
          <w:ilvl w:val="0"/>
          <w:numId w:val="5"/>
        </w:numPr>
        <w:spacing w:after="0" w:line="240" w:lineRule="auto"/>
      </w:pPr>
      <w:r>
        <w:t>Elsewhere in Old Testament: Josh</w:t>
      </w:r>
      <w:r w:rsidR="00105F3B">
        <w:t>ua</w:t>
      </w:r>
      <w:r>
        <w:t xml:space="preserve"> 1:17, </w:t>
      </w:r>
      <w:r w:rsidR="00105F3B">
        <w:t>I</w:t>
      </w:r>
      <w:r>
        <w:t xml:space="preserve"> Kings 2:3, Dan</w:t>
      </w:r>
      <w:r w:rsidR="00105F3B">
        <w:t>iel</w:t>
      </w:r>
      <w:r>
        <w:t xml:space="preserve"> 9:11, Ezra 6:18, Mal</w:t>
      </w:r>
      <w:r w:rsidR="00105F3B">
        <w:t>achi</w:t>
      </w:r>
      <w:r>
        <w:t xml:space="preserve"> 4:4</w:t>
      </w:r>
    </w:p>
    <w:p w:rsidR="008D7B8A" w:rsidRPr="00F75201" w:rsidRDefault="008D7B8A" w:rsidP="0024305D">
      <w:pPr>
        <w:pStyle w:val="ListParagraph"/>
        <w:numPr>
          <w:ilvl w:val="0"/>
          <w:numId w:val="4"/>
        </w:numPr>
        <w:spacing w:before="120" w:after="120" w:line="240" w:lineRule="auto"/>
        <w:contextualSpacing w:val="0"/>
        <w:rPr>
          <w:b/>
          <w:sz w:val="28"/>
          <w:szCs w:val="28"/>
        </w:rPr>
      </w:pPr>
      <w:r w:rsidRPr="00F75201">
        <w:rPr>
          <w:b/>
          <w:sz w:val="28"/>
          <w:szCs w:val="28"/>
        </w:rPr>
        <w:t>Divisions of Exodus</w:t>
      </w:r>
    </w:p>
    <w:p w:rsidR="00F9457C" w:rsidRDefault="000F0C0F" w:rsidP="008D7B8A">
      <w:pPr>
        <w:pStyle w:val="ListParagraph"/>
        <w:numPr>
          <w:ilvl w:val="0"/>
          <w:numId w:val="6"/>
        </w:numPr>
        <w:spacing w:before="120" w:after="0" w:line="240" w:lineRule="auto"/>
      </w:pPr>
      <w:r>
        <w:t>Exodus</w:t>
      </w:r>
      <w:r w:rsidR="00F9457C">
        <w:t xml:space="preserve"> begins with a conjunction (“Now”)</w:t>
      </w:r>
    </w:p>
    <w:p w:rsidR="00F9457C" w:rsidRDefault="00F9457C" w:rsidP="008D7B8A">
      <w:pPr>
        <w:pStyle w:val="ListParagraph"/>
        <w:numPr>
          <w:ilvl w:val="0"/>
          <w:numId w:val="6"/>
        </w:numPr>
        <w:spacing w:after="120" w:line="240" w:lineRule="auto"/>
      </w:pPr>
      <w:r>
        <w:t>The</w:t>
      </w:r>
      <w:r>
        <w:t xml:space="preserve"> </w:t>
      </w:r>
      <w:r>
        <w:t>next</w:t>
      </w:r>
      <w:r>
        <w:t xml:space="preserve"> </w:t>
      </w:r>
      <w:r>
        <w:t>3</w:t>
      </w:r>
      <w:r>
        <w:t xml:space="preserve"> books </w:t>
      </w:r>
      <w:r>
        <w:t>also begin with a conjunction</w:t>
      </w:r>
      <w:r>
        <w:t>, mak</w:t>
      </w:r>
      <w:r>
        <w:t>es the Pentateuch continuation from Genesis</w:t>
      </w:r>
    </w:p>
    <w:p w:rsidR="00F9457C" w:rsidRDefault="00F9457C" w:rsidP="008D7B8A">
      <w:pPr>
        <w:pStyle w:val="ListParagraph"/>
        <w:numPr>
          <w:ilvl w:val="0"/>
          <w:numId w:val="6"/>
        </w:numPr>
        <w:spacing w:after="0" w:line="240" w:lineRule="auto"/>
      </w:pPr>
      <w:r>
        <w:t>Genesis is the book of beginnings</w:t>
      </w:r>
      <w:r w:rsidR="008802BC">
        <w:t xml:space="preserve"> - </w:t>
      </w:r>
      <w:r w:rsidR="008802BC">
        <w:t>Without Genesis we cannot understand the rest of the Bible</w:t>
      </w:r>
    </w:p>
    <w:p w:rsidR="008802BC" w:rsidRDefault="008802BC" w:rsidP="008D7B8A">
      <w:pPr>
        <w:pStyle w:val="ListParagraph"/>
        <w:numPr>
          <w:ilvl w:val="0"/>
          <w:numId w:val="6"/>
        </w:numPr>
        <w:spacing w:after="0" w:line="240" w:lineRule="auto"/>
      </w:pPr>
      <w:r>
        <w:t>Genesis divided into 5 parts</w:t>
      </w:r>
    </w:p>
    <w:p w:rsidR="008802BC" w:rsidRDefault="008802BC" w:rsidP="00595D3A">
      <w:pPr>
        <w:pStyle w:val="ListParagraph"/>
        <w:numPr>
          <w:ilvl w:val="0"/>
          <w:numId w:val="2"/>
        </w:numPr>
        <w:spacing w:after="0" w:line="240" w:lineRule="auto"/>
        <w:contextualSpacing w:val="0"/>
      </w:pPr>
      <w:r>
        <w:t>Creation</w:t>
      </w:r>
    </w:p>
    <w:p w:rsidR="008802BC" w:rsidRDefault="008802BC" w:rsidP="00595D3A">
      <w:pPr>
        <w:pStyle w:val="ListParagraph"/>
        <w:numPr>
          <w:ilvl w:val="0"/>
          <w:numId w:val="2"/>
        </w:numPr>
        <w:spacing w:after="0" w:line="240" w:lineRule="auto"/>
        <w:contextualSpacing w:val="0"/>
      </w:pPr>
      <w:r>
        <w:t>Fall</w:t>
      </w:r>
    </w:p>
    <w:p w:rsidR="008802BC" w:rsidRDefault="008802BC" w:rsidP="00595D3A">
      <w:pPr>
        <w:pStyle w:val="ListParagraph"/>
        <w:numPr>
          <w:ilvl w:val="0"/>
          <w:numId w:val="2"/>
        </w:numPr>
        <w:spacing w:after="0" w:line="240" w:lineRule="auto"/>
        <w:contextualSpacing w:val="0"/>
      </w:pPr>
      <w:r>
        <w:t>Flood</w:t>
      </w:r>
    </w:p>
    <w:p w:rsidR="008802BC" w:rsidRDefault="008802BC" w:rsidP="00595D3A">
      <w:pPr>
        <w:pStyle w:val="ListParagraph"/>
        <w:numPr>
          <w:ilvl w:val="0"/>
          <w:numId w:val="2"/>
        </w:numPr>
        <w:spacing w:after="0" w:line="240" w:lineRule="auto"/>
        <w:contextualSpacing w:val="0"/>
      </w:pPr>
      <w:r>
        <w:t>Babel</w:t>
      </w:r>
    </w:p>
    <w:p w:rsidR="002435EA" w:rsidRDefault="008802BC" w:rsidP="002435EA">
      <w:pPr>
        <w:pStyle w:val="ListParagraph"/>
        <w:numPr>
          <w:ilvl w:val="0"/>
          <w:numId w:val="2"/>
        </w:numPr>
        <w:spacing w:after="120" w:line="240" w:lineRule="auto"/>
        <w:contextualSpacing w:val="0"/>
      </w:pPr>
      <w:r>
        <w:t>Israel (Call of Abraham to Joseph</w:t>
      </w:r>
      <w:r w:rsidR="008D7B8A">
        <w:t xml:space="preserve"> -</w:t>
      </w:r>
      <w:r>
        <w:t xml:space="preserve"> type of Christ</w:t>
      </w:r>
      <w:r w:rsidR="008D7B8A">
        <w:t xml:space="preserve"> in</w:t>
      </w:r>
      <w:r>
        <w:t xml:space="preserve"> </w:t>
      </w:r>
      <w:r w:rsidR="008D7B8A">
        <w:t xml:space="preserve">his brethren’s </w:t>
      </w:r>
      <w:r>
        <w:t xml:space="preserve">salvation </w:t>
      </w:r>
      <w:r w:rsidR="008D7B8A">
        <w:t>who</w:t>
      </w:r>
      <w:r>
        <w:t xml:space="preserve"> rejected him)</w:t>
      </w:r>
    </w:p>
    <w:p w:rsidR="008D7B8A" w:rsidRPr="00F75201" w:rsidRDefault="008D7B8A" w:rsidP="008D7B8A">
      <w:pPr>
        <w:pStyle w:val="ListParagraph"/>
        <w:numPr>
          <w:ilvl w:val="0"/>
          <w:numId w:val="4"/>
        </w:numPr>
        <w:spacing w:after="0" w:line="240" w:lineRule="auto"/>
        <w:rPr>
          <w:b/>
          <w:sz w:val="28"/>
          <w:szCs w:val="28"/>
        </w:rPr>
      </w:pPr>
      <w:r w:rsidRPr="00F75201">
        <w:rPr>
          <w:b/>
          <w:sz w:val="28"/>
          <w:szCs w:val="28"/>
        </w:rPr>
        <w:t>Compare and Contrast Genesis with Exodus</w:t>
      </w:r>
    </w:p>
    <w:p w:rsidR="008D7B8A" w:rsidRDefault="008D7B8A" w:rsidP="008D7B8A">
      <w:pPr>
        <w:pStyle w:val="ListParagraph"/>
        <w:numPr>
          <w:ilvl w:val="0"/>
          <w:numId w:val="7"/>
        </w:numPr>
        <w:spacing w:after="0" w:line="240" w:lineRule="auto"/>
      </w:pPr>
      <w:r>
        <w:t>Genesis</w:t>
      </w:r>
    </w:p>
    <w:p w:rsidR="00F9457C" w:rsidRDefault="000F0C0F" w:rsidP="008D7B8A">
      <w:pPr>
        <w:pStyle w:val="ListParagraph"/>
        <w:numPr>
          <w:ilvl w:val="0"/>
          <w:numId w:val="8"/>
        </w:numPr>
        <w:spacing w:after="0" w:line="240" w:lineRule="auto"/>
      </w:pPr>
      <w:r>
        <w:t>Genesis</w:t>
      </w:r>
      <w:r w:rsidR="00F9457C">
        <w:t xml:space="preserve"> begins with God and life </w:t>
      </w:r>
      <w:r w:rsidR="008802BC">
        <w:t xml:space="preserve">- </w:t>
      </w:r>
      <w:r w:rsidR="002435EA">
        <w:t>2.)</w:t>
      </w:r>
      <w:r>
        <w:t xml:space="preserve">Genesis </w:t>
      </w:r>
      <w:r w:rsidR="00F9457C">
        <w:t>ends with man and death (Gen</w:t>
      </w:r>
      <w:r w:rsidR="002435EA">
        <w:t>esis</w:t>
      </w:r>
      <w:r w:rsidR="00F9457C">
        <w:t xml:space="preserve"> 50:26)</w:t>
      </w:r>
    </w:p>
    <w:p w:rsidR="008D7B8A" w:rsidRDefault="008D7B8A" w:rsidP="008D7B8A">
      <w:pPr>
        <w:pStyle w:val="ListParagraph"/>
        <w:numPr>
          <w:ilvl w:val="0"/>
          <w:numId w:val="7"/>
        </w:numPr>
        <w:spacing w:after="0" w:line="240" w:lineRule="auto"/>
      </w:pPr>
      <w:r>
        <w:t>Exodus</w:t>
      </w:r>
    </w:p>
    <w:p w:rsidR="000F0C0F" w:rsidRDefault="00F9457C" w:rsidP="008D7B8A">
      <w:pPr>
        <w:pStyle w:val="ListParagraph"/>
        <w:numPr>
          <w:ilvl w:val="0"/>
          <w:numId w:val="9"/>
        </w:numPr>
        <w:spacing w:after="0" w:line="240" w:lineRule="auto"/>
      </w:pPr>
      <w:r>
        <w:t xml:space="preserve">Exodus is the book of redemption; </w:t>
      </w:r>
    </w:p>
    <w:p w:rsidR="00F9457C" w:rsidRDefault="000F0C0F" w:rsidP="008D7B8A">
      <w:pPr>
        <w:pStyle w:val="ListParagraph"/>
        <w:numPr>
          <w:ilvl w:val="0"/>
          <w:numId w:val="9"/>
        </w:numPr>
        <w:spacing w:after="0" w:line="240" w:lineRule="auto"/>
      </w:pPr>
      <w:r>
        <w:t>Exodus gives</w:t>
      </w:r>
      <w:r w:rsidR="00F9457C">
        <w:t xml:space="preserve"> hope </w:t>
      </w:r>
      <w:r w:rsidR="00F9457C">
        <w:t>after the bleak ending of</w:t>
      </w:r>
      <w:r w:rsidR="00F9457C">
        <w:t xml:space="preserve"> Genesis</w:t>
      </w:r>
    </w:p>
    <w:p w:rsidR="00F9457C" w:rsidRDefault="000F0C0F" w:rsidP="008D7B8A">
      <w:pPr>
        <w:pStyle w:val="ListParagraph"/>
        <w:numPr>
          <w:ilvl w:val="0"/>
          <w:numId w:val="9"/>
        </w:numPr>
        <w:spacing w:after="0" w:line="240" w:lineRule="auto"/>
      </w:pPr>
      <w:r>
        <w:t xml:space="preserve">Exodus’ hope </w:t>
      </w:r>
      <w:r w:rsidR="00F9457C">
        <w:t>is through redemption by power and blood</w:t>
      </w:r>
      <w:r w:rsidR="00F9457C">
        <w:t xml:space="preserve"> </w:t>
      </w:r>
      <w:r w:rsidR="00C410D3">
        <w:t>(</w:t>
      </w:r>
      <w:r w:rsidR="00C410D3" w:rsidRPr="00C410D3">
        <w:t>Hebrews 11:23-29</w:t>
      </w:r>
      <w:r w:rsidR="00C410D3">
        <w:t>)</w:t>
      </w:r>
    </w:p>
    <w:p w:rsidR="00F9457C" w:rsidRDefault="00F9457C" w:rsidP="008D7B8A">
      <w:pPr>
        <w:pStyle w:val="ListParagraph"/>
        <w:numPr>
          <w:ilvl w:val="0"/>
          <w:numId w:val="9"/>
        </w:numPr>
        <w:spacing w:after="0" w:line="240" w:lineRule="auto"/>
      </w:pPr>
      <w:r>
        <w:t>Exodus</w:t>
      </w:r>
      <w:r w:rsidR="000F0C0F">
        <w:t>’ hope</w:t>
      </w:r>
      <w:r>
        <w:t xml:space="preserve"> emphasizes obedience to God’s Word throughout - Without it is no hope</w:t>
      </w:r>
    </w:p>
    <w:p w:rsidR="00F9457C" w:rsidRDefault="00F9457C" w:rsidP="008D7B8A">
      <w:pPr>
        <w:pStyle w:val="ListParagraph"/>
        <w:numPr>
          <w:ilvl w:val="0"/>
          <w:numId w:val="9"/>
        </w:numPr>
        <w:spacing w:after="0" w:line="240" w:lineRule="auto"/>
      </w:pPr>
      <w:r>
        <w:t>Exodus begins with a family in Egypt and more death (1:1-6).</w:t>
      </w:r>
    </w:p>
    <w:p w:rsidR="00F9457C" w:rsidRDefault="00F9457C" w:rsidP="008D7B8A">
      <w:pPr>
        <w:pStyle w:val="ListParagraph"/>
        <w:numPr>
          <w:ilvl w:val="0"/>
          <w:numId w:val="9"/>
        </w:numPr>
        <w:spacing w:after="120" w:line="240" w:lineRule="auto"/>
      </w:pPr>
      <w:r>
        <w:t>Exodus ends with the nation out of Egypt in the presence of God (40:33-38).</w:t>
      </w:r>
    </w:p>
    <w:p w:rsidR="00F9457C" w:rsidRDefault="000F0C0F" w:rsidP="00105F3B">
      <w:pPr>
        <w:pStyle w:val="ListParagraph"/>
        <w:numPr>
          <w:ilvl w:val="0"/>
          <w:numId w:val="4"/>
        </w:numPr>
        <w:spacing w:after="0" w:line="240" w:lineRule="auto"/>
      </w:pPr>
      <w:r w:rsidRPr="00F75201">
        <w:rPr>
          <w:b/>
          <w:sz w:val="28"/>
          <w:szCs w:val="28"/>
        </w:rPr>
        <w:t>Exodus</w:t>
      </w:r>
      <w:r w:rsidR="00F9457C" w:rsidRPr="00F75201">
        <w:rPr>
          <w:b/>
          <w:sz w:val="28"/>
          <w:szCs w:val="28"/>
        </w:rPr>
        <w:t xml:space="preserve"> can be sub-divided and outlined in several ways</w:t>
      </w:r>
      <w:r w:rsidR="00F9457C">
        <w:t>.</w:t>
      </w:r>
    </w:p>
    <w:p w:rsidR="0047077B" w:rsidRDefault="00F9457C" w:rsidP="0047077B">
      <w:pPr>
        <w:pStyle w:val="ListParagraph"/>
        <w:numPr>
          <w:ilvl w:val="0"/>
          <w:numId w:val="10"/>
        </w:numPr>
        <w:spacing w:after="0" w:line="240" w:lineRule="auto"/>
      </w:pPr>
      <w:r>
        <w:t xml:space="preserve">Exodus 3:8 </w:t>
      </w:r>
      <w:r w:rsidR="0047077B">
        <w:t>Division into 2 parts</w:t>
      </w:r>
    </w:p>
    <w:p w:rsidR="0047077B" w:rsidRDefault="002435EA" w:rsidP="0047077B">
      <w:pPr>
        <w:pStyle w:val="ListParagraph"/>
        <w:numPr>
          <w:ilvl w:val="0"/>
          <w:numId w:val="11"/>
        </w:numPr>
        <w:spacing w:after="0" w:line="240" w:lineRule="auto"/>
      </w:pPr>
      <w:r>
        <w:t>Israel in Egypt</w:t>
      </w:r>
    </w:p>
    <w:p w:rsidR="0047077B" w:rsidRDefault="0047077B" w:rsidP="000F0C0F">
      <w:pPr>
        <w:pStyle w:val="ListParagraph"/>
        <w:numPr>
          <w:ilvl w:val="0"/>
          <w:numId w:val="11"/>
        </w:numPr>
        <w:spacing w:after="120" w:line="240" w:lineRule="auto"/>
      </w:pPr>
      <w:r>
        <w:t>Israel in the wilderness (</w:t>
      </w:r>
      <w:r w:rsidR="00F9457C">
        <w:t>the climax of the</w:t>
      </w:r>
      <w:r>
        <w:t xml:space="preserve"> </w:t>
      </w:r>
      <w:r w:rsidR="00F9457C">
        <w:t>crisis</w:t>
      </w:r>
      <w:r>
        <w:t xml:space="preserve"> is in two parts) </w:t>
      </w:r>
    </w:p>
    <w:p w:rsidR="0047077B" w:rsidRDefault="0047077B" w:rsidP="0047077B">
      <w:pPr>
        <w:pStyle w:val="ListParagraph"/>
        <w:numPr>
          <w:ilvl w:val="0"/>
          <w:numId w:val="12"/>
        </w:numPr>
        <w:spacing w:after="120" w:line="240" w:lineRule="auto"/>
      </w:pPr>
      <w:r>
        <w:t>T</w:t>
      </w:r>
      <w:r w:rsidR="00F9457C">
        <w:t xml:space="preserve">he Passover </w:t>
      </w:r>
    </w:p>
    <w:p w:rsidR="00F9457C" w:rsidRDefault="0047077B" w:rsidP="0047077B">
      <w:pPr>
        <w:pStyle w:val="ListParagraph"/>
        <w:numPr>
          <w:ilvl w:val="0"/>
          <w:numId w:val="12"/>
        </w:numPr>
        <w:spacing w:after="120" w:line="240" w:lineRule="auto"/>
      </w:pPr>
      <w:r>
        <w:t>T</w:t>
      </w:r>
      <w:r w:rsidR="00F9457C">
        <w:t>he crossing of the Red Sea.</w:t>
      </w:r>
    </w:p>
    <w:p w:rsidR="000F0C0F" w:rsidRDefault="000F0C0F" w:rsidP="0047077B">
      <w:pPr>
        <w:pStyle w:val="ListParagraph"/>
        <w:numPr>
          <w:ilvl w:val="0"/>
          <w:numId w:val="10"/>
        </w:numPr>
        <w:spacing w:after="0" w:line="240" w:lineRule="auto"/>
      </w:pPr>
      <w:r>
        <w:t>Exodus</w:t>
      </w:r>
      <w:r w:rsidR="00F9457C">
        <w:t xml:space="preserve"> can be further divided by </w:t>
      </w:r>
    </w:p>
    <w:p w:rsidR="000F0C0F" w:rsidRDefault="00F9457C" w:rsidP="000F0C0F">
      <w:pPr>
        <w:pStyle w:val="ListParagraph"/>
        <w:numPr>
          <w:ilvl w:val="0"/>
          <w:numId w:val="3"/>
        </w:numPr>
        <w:spacing w:after="0" w:line="240" w:lineRule="auto"/>
      </w:pPr>
      <w:r>
        <w:t xml:space="preserve">Israel’s location </w:t>
      </w:r>
      <w:r w:rsidR="000F0C0F">
        <w:t>in Egypt (1-12)</w:t>
      </w:r>
      <w:r w:rsidR="0047077B">
        <w:t xml:space="preserve"> - We see an enslaved people saved</w:t>
      </w:r>
    </w:p>
    <w:p w:rsidR="000F0C0F" w:rsidRDefault="00F9457C" w:rsidP="00595D3A">
      <w:pPr>
        <w:pStyle w:val="ListParagraph"/>
        <w:numPr>
          <w:ilvl w:val="0"/>
          <w:numId w:val="3"/>
        </w:numPr>
        <w:spacing w:after="0" w:line="240" w:lineRule="auto"/>
      </w:pPr>
      <w:r>
        <w:t>Israel from</w:t>
      </w:r>
      <w:r w:rsidR="000F0C0F">
        <w:t xml:space="preserve"> Egypt to Sinai (13-18)</w:t>
      </w:r>
      <w:r w:rsidR="0047077B">
        <w:t xml:space="preserve"> - We see a saved people separated</w:t>
      </w:r>
    </w:p>
    <w:p w:rsidR="00F9457C" w:rsidRDefault="0047077B" w:rsidP="00595D3A">
      <w:pPr>
        <w:pStyle w:val="ListParagraph"/>
        <w:numPr>
          <w:ilvl w:val="0"/>
          <w:numId w:val="3"/>
        </w:numPr>
        <w:spacing w:after="0" w:line="240" w:lineRule="auto"/>
      </w:pPr>
      <w:r>
        <w:t xml:space="preserve">Israel at Sinai (19-40) - We see a separated </w:t>
      </w:r>
      <w:r w:rsidR="00F75201">
        <w:t>people with a covenant</w:t>
      </w:r>
    </w:p>
    <w:p w:rsidR="00105F3B" w:rsidRDefault="00105F3B" w:rsidP="00105F3B">
      <w:pPr>
        <w:pStyle w:val="ListParagraph"/>
        <w:numPr>
          <w:ilvl w:val="0"/>
          <w:numId w:val="10"/>
        </w:numPr>
        <w:spacing w:after="0" w:line="240" w:lineRule="auto"/>
      </w:pPr>
      <w:r>
        <w:t>The primary content</w:t>
      </w:r>
      <w:r>
        <w:t xml:space="preserve"> </w:t>
      </w:r>
      <w:r>
        <w:t>of the book can be divided in to three broad parts</w:t>
      </w:r>
      <w:r w:rsidRPr="00F75201">
        <w:t xml:space="preserve"> </w:t>
      </w:r>
      <w:r>
        <w:t xml:space="preserve"> </w:t>
      </w:r>
    </w:p>
    <w:p w:rsidR="00105F3B" w:rsidRDefault="00105F3B" w:rsidP="00105F3B">
      <w:pPr>
        <w:pStyle w:val="ListParagraph"/>
        <w:numPr>
          <w:ilvl w:val="0"/>
          <w:numId w:val="14"/>
        </w:numPr>
        <w:spacing w:after="0" w:line="240" w:lineRule="auto"/>
      </w:pPr>
      <w:r>
        <w:t>The Exodus (1-18)</w:t>
      </w:r>
    </w:p>
    <w:p w:rsidR="00105F3B" w:rsidRDefault="00F9457C" w:rsidP="00105F3B">
      <w:pPr>
        <w:pStyle w:val="ListParagraph"/>
        <w:numPr>
          <w:ilvl w:val="0"/>
          <w:numId w:val="14"/>
        </w:numPr>
        <w:spacing w:after="0" w:line="240" w:lineRule="auto"/>
      </w:pPr>
      <w:r>
        <w:t>The Law (19-</w:t>
      </w:r>
      <w:r w:rsidR="00105F3B">
        <w:t>24)</w:t>
      </w:r>
    </w:p>
    <w:p w:rsidR="00F9457C" w:rsidRDefault="00F9457C" w:rsidP="00105F3B">
      <w:pPr>
        <w:pStyle w:val="ListParagraph"/>
        <w:numPr>
          <w:ilvl w:val="0"/>
          <w:numId w:val="14"/>
        </w:numPr>
        <w:spacing w:after="0" w:line="240" w:lineRule="auto"/>
      </w:pPr>
      <w:r>
        <w:t>The</w:t>
      </w:r>
      <w:r w:rsidR="00105F3B">
        <w:t xml:space="preserve"> Tabernacle (25-40)</w:t>
      </w:r>
    </w:p>
    <w:p w:rsidR="00F9457C" w:rsidRDefault="00F9457C" w:rsidP="00105F3B">
      <w:pPr>
        <w:pStyle w:val="ListParagraph"/>
        <w:numPr>
          <w:ilvl w:val="0"/>
          <w:numId w:val="10"/>
        </w:numPr>
        <w:spacing w:after="0" w:line="240" w:lineRule="auto"/>
      </w:pPr>
      <w:r>
        <w:t>The Book of Exodus is very important book to an overall understanding of the Bible.</w:t>
      </w:r>
    </w:p>
    <w:p w:rsidR="00105F3B" w:rsidRDefault="00775EC3" w:rsidP="00105F3B">
      <w:pPr>
        <w:pStyle w:val="ListParagraph"/>
        <w:numPr>
          <w:ilvl w:val="0"/>
          <w:numId w:val="15"/>
        </w:numPr>
        <w:spacing w:after="0" w:line="240" w:lineRule="auto"/>
      </w:pPr>
      <w:r>
        <w:t xml:space="preserve">Exodus </w:t>
      </w:r>
      <w:r>
        <w:t>It introduces some very important characters and themes.</w:t>
      </w:r>
    </w:p>
    <w:p w:rsidR="00775EC3" w:rsidRDefault="00775EC3" w:rsidP="00775EC3">
      <w:pPr>
        <w:pStyle w:val="ListParagraph"/>
        <w:numPr>
          <w:ilvl w:val="0"/>
          <w:numId w:val="16"/>
        </w:numPr>
        <w:spacing w:after="0" w:line="240" w:lineRule="auto"/>
      </w:pPr>
      <w:r>
        <w:t>Moses - Bible’s most mentioned man (813 times)</w:t>
      </w:r>
    </w:p>
    <w:p w:rsidR="00775EC3" w:rsidRDefault="00775EC3" w:rsidP="00775EC3">
      <w:pPr>
        <w:pStyle w:val="ListParagraph"/>
        <w:numPr>
          <w:ilvl w:val="0"/>
          <w:numId w:val="16"/>
        </w:numPr>
        <w:spacing w:after="0" w:line="240" w:lineRule="auto"/>
      </w:pPr>
      <w:r>
        <w:t>The Law - Basis of Israel’s government and Revelation</w:t>
      </w:r>
    </w:p>
    <w:p w:rsidR="00775EC3" w:rsidRDefault="00775EC3" w:rsidP="00775EC3">
      <w:pPr>
        <w:pStyle w:val="ListParagraph"/>
        <w:numPr>
          <w:ilvl w:val="0"/>
          <w:numId w:val="16"/>
        </w:numPr>
        <w:spacing w:after="0" w:line="240" w:lineRule="auto"/>
      </w:pPr>
      <w:r>
        <w:t xml:space="preserve"> Schoolmaster- Leads to Christ</w:t>
      </w:r>
    </w:p>
    <w:p w:rsidR="00775EC3" w:rsidRDefault="00775EC3" w:rsidP="00775EC3">
      <w:pPr>
        <w:pStyle w:val="ListParagraph"/>
        <w:numPr>
          <w:ilvl w:val="0"/>
          <w:numId w:val="15"/>
        </w:numPr>
        <w:spacing w:after="0" w:line="240" w:lineRule="auto"/>
      </w:pPr>
      <w:r>
        <w:t xml:space="preserve">Exodus It introduces some very </w:t>
      </w:r>
      <w:r>
        <w:t>important characters and themes - Great Significance</w:t>
      </w:r>
    </w:p>
    <w:p w:rsidR="00775EC3" w:rsidRDefault="00F9457C" w:rsidP="00F75201">
      <w:pPr>
        <w:pStyle w:val="ListParagraph"/>
        <w:numPr>
          <w:ilvl w:val="0"/>
          <w:numId w:val="17"/>
        </w:numPr>
        <w:spacing w:after="0" w:line="240" w:lineRule="auto"/>
      </w:pPr>
      <w:r>
        <w:t>It is an everlasting nation (Jer</w:t>
      </w:r>
      <w:r w:rsidR="00775EC3">
        <w:t xml:space="preserve">emiah </w:t>
      </w:r>
      <w:r>
        <w:t>31:35-36).</w:t>
      </w:r>
    </w:p>
    <w:p w:rsidR="00775EC3" w:rsidRDefault="00F9457C" w:rsidP="00F75201">
      <w:pPr>
        <w:pStyle w:val="ListParagraph"/>
        <w:numPr>
          <w:ilvl w:val="0"/>
          <w:numId w:val="17"/>
        </w:numPr>
        <w:spacing w:after="0" w:line="240" w:lineRule="auto"/>
      </w:pPr>
      <w:r>
        <w:t xml:space="preserve">Understanding its origin and purpose </w:t>
      </w:r>
      <w:r w:rsidR="00775EC3">
        <w:t>-</w:t>
      </w:r>
      <w:r>
        <w:t xml:space="preserve"> key to understanding </w:t>
      </w:r>
      <w:r w:rsidR="00775EC3">
        <w:t>God’s plan</w:t>
      </w:r>
    </w:p>
    <w:p w:rsidR="00F9457C" w:rsidRDefault="00F9457C" w:rsidP="00F75201">
      <w:pPr>
        <w:pStyle w:val="ListParagraph"/>
        <w:numPr>
          <w:ilvl w:val="0"/>
          <w:numId w:val="17"/>
        </w:numPr>
        <w:spacing w:after="0" w:line="240" w:lineRule="auto"/>
      </w:pPr>
      <w:r>
        <w:t xml:space="preserve">It is the key to making sense of most of the prophetic </w:t>
      </w:r>
      <w:r w:rsidR="00775EC3">
        <w:t>S</w:t>
      </w:r>
      <w:r>
        <w:t>cripture.</w:t>
      </w:r>
    </w:p>
    <w:p w:rsidR="00F9457C" w:rsidRDefault="00775EC3" w:rsidP="00775EC3">
      <w:pPr>
        <w:pStyle w:val="ListParagraph"/>
        <w:numPr>
          <w:ilvl w:val="0"/>
          <w:numId w:val="15"/>
        </w:numPr>
        <w:spacing w:after="0" w:line="240" w:lineRule="auto"/>
      </w:pPr>
      <w:r>
        <w:lastRenderedPageBreak/>
        <w:t xml:space="preserve">It sets forth a host of </w:t>
      </w:r>
      <w:r w:rsidR="00F9457C">
        <w:t>types (see Hebrews 8:1-5, 9:1-12, 1 Cor</w:t>
      </w:r>
      <w:r>
        <w:t>inthians</w:t>
      </w:r>
      <w:r w:rsidR="00F9457C">
        <w:t xml:space="preserve"> 5:7, 10:1-4).</w:t>
      </w:r>
    </w:p>
    <w:p w:rsidR="00775EC3" w:rsidRDefault="00F9457C" w:rsidP="00F75201">
      <w:pPr>
        <w:pStyle w:val="ListParagraph"/>
        <w:numPr>
          <w:ilvl w:val="0"/>
          <w:numId w:val="18"/>
        </w:numPr>
        <w:spacing w:after="0" w:line="240" w:lineRule="auto"/>
      </w:pPr>
      <w:r>
        <w:t>Egypt : World</w:t>
      </w:r>
    </w:p>
    <w:p w:rsidR="00AF638E" w:rsidRDefault="00775EC3" w:rsidP="00F75201">
      <w:pPr>
        <w:pStyle w:val="ListParagraph"/>
        <w:numPr>
          <w:ilvl w:val="0"/>
          <w:numId w:val="18"/>
        </w:numPr>
        <w:spacing w:after="0" w:line="240" w:lineRule="auto"/>
      </w:pPr>
      <w:r>
        <w:t>Pharaoh</w:t>
      </w:r>
      <w:r w:rsidR="00F9457C">
        <w:t xml:space="preserve"> : Satan</w:t>
      </w:r>
    </w:p>
    <w:p w:rsidR="00AF638E" w:rsidRDefault="00F9457C" w:rsidP="00F75201">
      <w:pPr>
        <w:pStyle w:val="ListParagraph"/>
        <w:numPr>
          <w:ilvl w:val="0"/>
          <w:numId w:val="18"/>
        </w:numPr>
        <w:spacing w:after="0" w:line="240" w:lineRule="auto"/>
      </w:pPr>
      <w:r>
        <w:t>Moses : Christ</w:t>
      </w:r>
    </w:p>
    <w:p w:rsidR="00AF638E" w:rsidRDefault="00F9457C" w:rsidP="00F75201">
      <w:pPr>
        <w:pStyle w:val="ListParagraph"/>
        <w:numPr>
          <w:ilvl w:val="0"/>
          <w:numId w:val="18"/>
        </w:numPr>
        <w:spacing w:after="0" w:line="240" w:lineRule="auto"/>
      </w:pPr>
      <w:r>
        <w:t>Red Sea : Resurrection, Baptism</w:t>
      </w:r>
    </w:p>
    <w:p w:rsidR="00AF638E" w:rsidRDefault="00F9457C" w:rsidP="00F75201">
      <w:pPr>
        <w:pStyle w:val="ListParagraph"/>
        <w:numPr>
          <w:ilvl w:val="0"/>
          <w:numId w:val="18"/>
        </w:numPr>
        <w:spacing w:after="0" w:line="240" w:lineRule="auto"/>
      </w:pPr>
      <w:r>
        <w:t>Manna : Christ, Scripture</w:t>
      </w:r>
    </w:p>
    <w:p w:rsidR="00AF638E" w:rsidRDefault="00F9457C" w:rsidP="00F75201">
      <w:pPr>
        <w:pStyle w:val="ListParagraph"/>
        <w:numPr>
          <w:ilvl w:val="0"/>
          <w:numId w:val="18"/>
        </w:numPr>
        <w:spacing w:after="0" w:line="240" w:lineRule="auto"/>
      </w:pPr>
      <w:r>
        <w:t>Rock : Christ</w:t>
      </w:r>
    </w:p>
    <w:p w:rsidR="00AF638E" w:rsidRDefault="00F9457C" w:rsidP="00F75201">
      <w:pPr>
        <w:pStyle w:val="ListParagraph"/>
        <w:numPr>
          <w:ilvl w:val="0"/>
          <w:numId w:val="18"/>
        </w:numPr>
        <w:spacing w:after="0" w:line="240" w:lineRule="auto"/>
      </w:pPr>
      <w:r>
        <w:t>Amalek : Flesh</w:t>
      </w:r>
    </w:p>
    <w:p w:rsidR="00AF638E" w:rsidRDefault="00F9457C" w:rsidP="00F75201">
      <w:pPr>
        <w:pStyle w:val="ListParagraph"/>
        <w:numPr>
          <w:ilvl w:val="0"/>
          <w:numId w:val="18"/>
        </w:numPr>
        <w:spacing w:after="0" w:line="240" w:lineRule="auto"/>
      </w:pPr>
      <w:r>
        <w:t>Passover : Crucifixion</w:t>
      </w:r>
    </w:p>
    <w:p w:rsidR="00F9457C" w:rsidRDefault="00F9457C" w:rsidP="00F75201">
      <w:pPr>
        <w:pStyle w:val="ListParagraph"/>
        <w:numPr>
          <w:ilvl w:val="0"/>
          <w:numId w:val="18"/>
        </w:numPr>
        <w:spacing w:after="0" w:line="240" w:lineRule="auto"/>
      </w:pPr>
      <w:r>
        <w:t>Tabernacle : Endless types</w:t>
      </w:r>
    </w:p>
    <w:p w:rsidR="00AF638E" w:rsidRDefault="00F9457C" w:rsidP="00F75201">
      <w:pPr>
        <w:pStyle w:val="ListParagraph"/>
        <w:numPr>
          <w:ilvl w:val="0"/>
          <w:numId w:val="15"/>
        </w:numPr>
        <w:spacing w:after="0" w:line="240" w:lineRule="auto"/>
      </w:pPr>
      <w:r>
        <w:t>It provides a prophetic foreshadowing of a yet future exodus.</w:t>
      </w:r>
    </w:p>
    <w:p w:rsidR="00AF638E" w:rsidRDefault="00F9457C" w:rsidP="00F75201">
      <w:pPr>
        <w:pStyle w:val="ListParagraph"/>
        <w:numPr>
          <w:ilvl w:val="0"/>
          <w:numId w:val="19"/>
        </w:numPr>
        <w:spacing w:after="0" w:line="240" w:lineRule="auto"/>
      </w:pPr>
      <w:r>
        <w:t>Hosea 2:14-15, Ezek</w:t>
      </w:r>
      <w:r w:rsidR="00AF638E">
        <w:t>iel</w:t>
      </w:r>
      <w:r>
        <w:t xml:space="preserve"> 20:33-38, Ps</w:t>
      </w:r>
      <w:r w:rsidR="00AF638E">
        <w:t>alm</w:t>
      </w:r>
      <w:r>
        <w:t xml:space="preserve"> 78:2, Rev</w:t>
      </w:r>
      <w:r w:rsidR="00AF638E">
        <w:t xml:space="preserve">elation </w:t>
      </w:r>
      <w:r>
        <w:t>12:6, 14-17</w:t>
      </w:r>
    </w:p>
    <w:p w:rsidR="00AF638E" w:rsidRDefault="00F9457C" w:rsidP="00F75201">
      <w:pPr>
        <w:pStyle w:val="ListParagraph"/>
        <w:numPr>
          <w:ilvl w:val="0"/>
          <w:numId w:val="19"/>
        </w:numPr>
        <w:spacing w:after="0" w:line="240" w:lineRule="auto"/>
      </w:pPr>
      <w:r>
        <w:t>It provides a host of practical and devotional lessons.</w:t>
      </w:r>
    </w:p>
    <w:p w:rsidR="003D169A" w:rsidRDefault="00F9457C" w:rsidP="00F75201">
      <w:pPr>
        <w:pStyle w:val="ListParagraph"/>
        <w:numPr>
          <w:ilvl w:val="0"/>
          <w:numId w:val="19"/>
        </w:numPr>
        <w:spacing w:after="0" w:line="240" w:lineRule="auto"/>
      </w:pPr>
      <w:r>
        <w:t>Rom</w:t>
      </w:r>
      <w:r w:rsidR="00AF638E">
        <w:t>ans</w:t>
      </w:r>
      <w:r>
        <w:t xml:space="preserve"> 15:4, </w:t>
      </w:r>
      <w:r w:rsidR="00AF638E">
        <w:t>I</w:t>
      </w:r>
      <w:r>
        <w:t xml:space="preserve"> Cor</w:t>
      </w:r>
      <w:r w:rsidR="00AF638E">
        <w:t>inthians</w:t>
      </w:r>
      <w:r>
        <w:t xml:space="preserve"> 10:6</w:t>
      </w:r>
    </w:p>
    <w:p w:rsidR="00F75201" w:rsidRPr="004E163F" w:rsidRDefault="002435EA" w:rsidP="004E163F">
      <w:pPr>
        <w:pStyle w:val="ListParagraph"/>
        <w:numPr>
          <w:ilvl w:val="0"/>
          <w:numId w:val="4"/>
        </w:numPr>
        <w:spacing w:after="120" w:line="240" w:lineRule="auto"/>
        <w:contextualSpacing w:val="0"/>
        <w:rPr>
          <w:b/>
          <w:sz w:val="28"/>
          <w:szCs w:val="28"/>
        </w:rPr>
      </w:pPr>
      <w:r w:rsidRPr="004E163F">
        <w:rPr>
          <w:b/>
          <w:sz w:val="28"/>
          <w:szCs w:val="28"/>
        </w:rPr>
        <w:t>The Bible contains a synopsis of the Book of Exodus:</w:t>
      </w:r>
    </w:p>
    <w:p w:rsidR="002435EA" w:rsidRPr="004E163F" w:rsidRDefault="002435EA" w:rsidP="002435EA">
      <w:pPr>
        <w:spacing w:after="0" w:line="240" w:lineRule="auto"/>
        <w:rPr>
          <w:b/>
        </w:rPr>
      </w:pPr>
      <w:r w:rsidRPr="004E163F">
        <w:rPr>
          <w:b/>
        </w:rPr>
        <w:t>Hebrews 11:23 </w:t>
      </w:r>
      <w:r w:rsidRPr="004E163F">
        <w:rPr>
          <w:b/>
        </w:rPr>
        <w:t>By faith Moses, when he was born, was hid three months of his parents, because they saw he was a proper child; and they were not afraid of the king's commandment.</w:t>
      </w:r>
    </w:p>
    <w:p w:rsidR="002435EA" w:rsidRPr="004E163F" w:rsidRDefault="002435EA" w:rsidP="002435EA">
      <w:pPr>
        <w:spacing w:after="0" w:line="240" w:lineRule="auto"/>
        <w:rPr>
          <w:b/>
        </w:rPr>
      </w:pPr>
      <w:r w:rsidRPr="004E163F">
        <w:rPr>
          <w:b/>
        </w:rPr>
        <w:t>Hebrews 11:24 </w:t>
      </w:r>
      <w:r w:rsidRPr="004E163F">
        <w:rPr>
          <w:b/>
        </w:rPr>
        <w:t>By faith Moses, when he was come to years, refused to be called the son of Pharaoh's daughter;</w:t>
      </w:r>
    </w:p>
    <w:p w:rsidR="002435EA" w:rsidRPr="004E163F" w:rsidRDefault="002435EA" w:rsidP="002435EA">
      <w:pPr>
        <w:spacing w:after="0" w:line="240" w:lineRule="auto"/>
        <w:rPr>
          <w:b/>
        </w:rPr>
      </w:pPr>
      <w:r w:rsidRPr="004E163F">
        <w:rPr>
          <w:b/>
        </w:rPr>
        <w:t>Hebrews 11:25 Choosing rather to suffer affliction with the people of God, than to enjoy the pleasures of sin for a season;</w:t>
      </w:r>
    </w:p>
    <w:p w:rsidR="002435EA" w:rsidRPr="004E163F" w:rsidRDefault="002435EA" w:rsidP="002435EA">
      <w:pPr>
        <w:spacing w:after="0" w:line="240" w:lineRule="auto"/>
        <w:rPr>
          <w:b/>
        </w:rPr>
      </w:pPr>
      <w:r w:rsidRPr="004E163F">
        <w:rPr>
          <w:b/>
        </w:rPr>
        <w:t>Hebrews 11:26 </w:t>
      </w:r>
      <w:r w:rsidRPr="004E163F">
        <w:rPr>
          <w:b/>
        </w:rPr>
        <w:t>Esteeming the reproach of Christ greater riches than the treasures in Egypt: for he had respect unto the recompence of the reward.</w:t>
      </w:r>
    </w:p>
    <w:p w:rsidR="002435EA" w:rsidRPr="004E163F" w:rsidRDefault="002435EA" w:rsidP="002435EA">
      <w:pPr>
        <w:spacing w:after="0" w:line="240" w:lineRule="auto"/>
        <w:rPr>
          <w:b/>
        </w:rPr>
      </w:pPr>
      <w:r w:rsidRPr="004E163F">
        <w:rPr>
          <w:b/>
        </w:rPr>
        <w:t>Hebrews 11:27 </w:t>
      </w:r>
      <w:r w:rsidRPr="004E163F">
        <w:rPr>
          <w:b/>
        </w:rPr>
        <w:t>By faith he forsook Egypt, not fearing the wrath of the king: for he endured, as seeing him who is invisible.</w:t>
      </w:r>
    </w:p>
    <w:p w:rsidR="002435EA" w:rsidRPr="004E163F" w:rsidRDefault="002435EA" w:rsidP="002435EA">
      <w:pPr>
        <w:spacing w:after="0" w:line="240" w:lineRule="auto"/>
        <w:rPr>
          <w:b/>
        </w:rPr>
      </w:pPr>
      <w:r w:rsidRPr="004E163F">
        <w:rPr>
          <w:b/>
        </w:rPr>
        <w:t>Hebrews 11:28 </w:t>
      </w:r>
      <w:r w:rsidRPr="004E163F">
        <w:rPr>
          <w:b/>
        </w:rPr>
        <w:t>Through faith he kept the passover, and the sprinkling of blood, lest he that destroyed the firstborn should touch them.</w:t>
      </w:r>
    </w:p>
    <w:p w:rsidR="002435EA" w:rsidRDefault="002435EA" w:rsidP="002435EA">
      <w:pPr>
        <w:spacing w:after="120" w:line="240" w:lineRule="auto"/>
        <w:rPr>
          <w:b/>
        </w:rPr>
      </w:pPr>
      <w:r w:rsidRPr="004E163F">
        <w:rPr>
          <w:b/>
        </w:rPr>
        <w:t>Hebrews 11:29 </w:t>
      </w:r>
      <w:r w:rsidRPr="004E163F">
        <w:rPr>
          <w:b/>
        </w:rPr>
        <w:t>By faith they passed through the Red sea as by dry land: which the Egyptians assaying to do were drowned.</w:t>
      </w:r>
    </w:p>
    <w:p w:rsidR="004E163F" w:rsidRDefault="004E163F" w:rsidP="004E163F">
      <w:pPr>
        <w:pStyle w:val="ListParagraph"/>
        <w:numPr>
          <w:ilvl w:val="0"/>
          <w:numId w:val="4"/>
        </w:numPr>
        <w:spacing w:after="120" w:line="240" w:lineRule="auto"/>
        <w:rPr>
          <w:b/>
        </w:rPr>
      </w:pPr>
      <w:r>
        <w:rPr>
          <w:b/>
        </w:rPr>
        <w:t>The Beginning of Exodus</w:t>
      </w:r>
    </w:p>
    <w:p w:rsidR="004E163F" w:rsidRDefault="004E163F" w:rsidP="004E163F">
      <w:pPr>
        <w:pStyle w:val="ListParagraph"/>
        <w:numPr>
          <w:ilvl w:val="0"/>
          <w:numId w:val="22"/>
        </w:numPr>
        <w:autoSpaceDE w:val="0"/>
        <w:autoSpaceDN w:val="0"/>
        <w:adjustRightInd w:val="0"/>
        <w:spacing w:after="0" w:line="240" w:lineRule="auto"/>
        <w:rPr>
          <w:rFonts w:cstheme="minorHAnsi"/>
        </w:rPr>
      </w:pPr>
      <w:r w:rsidRPr="004E163F">
        <w:rPr>
          <w:rFonts w:cstheme="minorHAnsi"/>
        </w:rPr>
        <w:t>Seventy souls of Jacob entered Egypt (Genesis 46:27). It is conservatively</w:t>
      </w:r>
      <w:r w:rsidRPr="004E163F">
        <w:rPr>
          <w:rFonts w:cstheme="minorHAnsi"/>
        </w:rPr>
        <w:t xml:space="preserve"> </w:t>
      </w:r>
      <w:r w:rsidRPr="004E163F">
        <w:rPr>
          <w:rFonts w:cstheme="minorHAnsi"/>
        </w:rPr>
        <w:t>estimated that 2,100,000 left Egypt at the time of the Exodus.</w:t>
      </w:r>
    </w:p>
    <w:p w:rsidR="004E163F" w:rsidRDefault="004E163F" w:rsidP="004E163F">
      <w:pPr>
        <w:pStyle w:val="ListParagraph"/>
        <w:numPr>
          <w:ilvl w:val="0"/>
          <w:numId w:val="22"/>
        </w:numPr>
        <w:autoSpaceDE w:val="0"/>
        <w:autoSpaceDN w:val="0"/>
        <w:adjustRightInd w:val="0"/>
        <w:spacing w:after="0" w:line="240" w:lineRule="auto"/>
        <w:rPr>
          <w:rFonts w:cstheme="minorHAnsi"/>
        </w:rPr>
      </w:pPr>
      <w:r w:rsidRPr="004E163F">
        <w:rPr>
          <w:rFonts w:cstheme="minorHAnsi"/>
        </w:rPr>
        <w:t>Joseph entered Egypt under the Hyksos or shepherd</w:t>
      </w:r>
      <w:r w:rsidRPr="004E163F">
        <w:rPr>
          <w:rFonts w:cstheme="minorHAnsi"/>
        </w:rPr>
        <w:t xml:space="preserve"> </w:t>
      </w:r>
      <w:r w:rsidRPr="004E163F">
        <w:rPr>
          <w:rFonts w:cstheme="minorHAnsi"/>
        </w:rPr>
        <w:t xml:space="preserve">kings. This was the 15th to 17th dynasty. </w:t>
      </w:r>
    </w:p>
    <w:p w:rsidR="0024305D" w:rsidRDefault="004E163F" w:rsidP="004E163F">
      <w:pPr>
        <w:pStyle w:val="ListParagraph"/>
        <w:numPr>
          <w:ilvl w:val="0"/>
          <w:numId w:val="22"/>
        </w:numPr>
        <w:autoSpaceDE w:val="0"/>
        <w:autoSpaceDN w:val="0"/>
        <w:adjustRightInd w:val="0"/>
        <w:spacing w:after="0" w:line="240" w:lineRule="auto"/>
        <w:rPr>
          <w:rFonts w:cstheme="minorHAnsi"/>
        </w:rPr>
      </w:pPr>
      <w:r w:rsidRPr="004E163F">
        <w:rPr>
          <w:rFonts w:cstheme="minorHAnsi"/>
        </w:rPr>
        <w:t>They were Semitic conquerors</w:t>
      </w:r>
      <w:r w:rsidRPr="004E163F">
        <w:rPr>
          <w:rFonts w:cstheme="minorHAnsi"/>
        </w:rPr>
        <w:t xml:space="preserve"> </w:t>
      </w:r>
      <w:r w:rsidRPr="004E163F">
        <w:rPr>
          <w:rFonts w:cstheme="minorHAnsi"/>
        </w:rPr>
        <w:t xml:space="preserve">from Mesopotamia, Bedouin princes from the desert. </w:t>
      </w:r>
    </w:p>
    <w:p w:rsidR="0024305D" w:rsidRDefault="004E163F" w:rsidP="004E163F">
      <w:pPr>
        <w:pStyle w:val="ListParagraph"/>
        <w:numPr>
          <w:ilvl w:val="0"/>
          <w:numId w:val="22"/>
        </w:numPr>
        <w:autoSpaceDE w:val="0"/>
        <w:autoSpaceDN w:val="0"/>
        <w:adjustRightInd w:val="0"/>
        <w:spacing w:after="0" w:line="240" w:lineRule="auto"/>
        <w:rPr>
          <w:rFonts w:cstheme="minorHAnsi"/>
        </w:rPr>
      </w:pPr>
      <w:r w:rsidRPr="004E163F">
        <w:rPr>
          <w:rFonts w:cstheme="minorHAnsi"/>
        </w:rPr>
        <w:t>They</w:t>
      </w:r>
      <w:r w:rsidRPr="004E163F">
        <w:rPr>
          <w:rFonts w:cstheme="minorHAnsi"/>
        </w:rPr>
        <w:t xml:space="preserve"> </w:t>
      </w:r>
      <w:r w:rsidRPr="004E163F">
        <w:rPr>
          <w:rFonts w:cstheme="minorHAnsi"/>
        </w:rPr>
        <w:t>were related to Abraham, Isaac, and Jacob. Actually, the Israelites</w:t>
      </w:r>
      <w:r w:rsidRPr="004E163F">
        <w:rPr>
          <w:rFonts w:cstheme="minorHAnsi"/>
        </w:rPr>
        <w:t xml:space="preserve"> </w:t>
      </w:r>
      <w:r w:rsidRPr="004E163F">
        <w:rPr>
          <w:rFonts w:cstheme="minorHAnsi"/>
        </w:rPr>
        <w:t>were their only friends</w:t>
      </w:r>
    </w:p>
    <w:p w:rsidR="004E163F" w:rsidRPr="0024305D" w:rsidRDefault="004E163F" w:rsidP="004E163F">
      <w:pPr>
        <w:pStyle w:val="ListParagraph"/>
        <w:numPr>
          <w:ilvl w:val="0"/>
          <w:numId w:val="22"/>
        </w:numPr>
        <w:autoSpaceDE w:val="0"/>
        <w:autoSpaceDN w:val="0"/>
        <w:adjustRightInd w:val="0"/>
        <w:spacing w:after="0" w:line="240" w:lineRule="auto"/>
        <w:rPr>
          <w:rFonts w:cstheme="minorHAnsi"/>
        </w:rPr>
      </w:pPr>
      <w:r w:rsidRPr="0024305D">
        <w:rPr>
          <w:rFonts w:cstheme="minorHAnsi"/>
        </w:rPr>
        <w:t xml:space="preserve"> Ramses II was the Pharaoh the one “who knew not</w:t>
      </w:r>
      <w:r w:rsidR="0024305D" w:rsidRPr="0024305D">
        <w:rPr>
          <w:rFonts w:cstheme="minorHAnsi"/>
        </w:rPr>
        <w:t xml:space="preserve"> </w:t>
      </w:r>
      <w:r w:rsidRPr="0024305D">
        <w:rPr>
          <w:rFonts w:cstheme="minorHAnsi"/>
        </w:rPr>
        <w:t>Joseph.”</w:t>
      </w:r>
    </w:p>
    <w:p w:rsidR="004E163F" w:rsidRPr="004E163F" w:rsidRDefault="004E163F" w:rsidP="004E163F">
      <w:pPr>
        <w:pStyle w:val="ListParagraph"/>
        <w:numPr>
          <w:ilvl w:val="0"/>
          <w:numId w:val="4"/>
        </w:numPr>
        <w:autoSpaceDE w:val="0"/>
        <w:autoSpaceDN w:val="0"/>
        <w:adjustRightInd w:val="0"/>
        <w:spacing w:before="120" w:after="120" w:line="240" w:lineRule="auto"/>
        <w:rPr>
          <w:rFonts w:cstheme="minorHAnsi"/>
          <w:b/>
          <w:sz w:val="28"/>
          <w:szCs w:val="28"/>
        </w:rPr>
      </w:pPr>
      <w:r w:rsidRPr="004E163F">
        <w:rPr>
          <w:rFonts w:cstheme="minorHAnsi"/>
          <w:b/>
          <w:sz w:val="28"/>
          <w:szCs w:val="28"/>
        </w:rPr>
        <w:t>Moses’ life is divided into three 40-year periods:</w:t>
      </w:r>
    </w:p>
    <w:p w:rsidR="004E163F" w:rsidRDefault="004E163F" w:rsidP="004E163F">
      <w:pPr>
        <w:pStyle w:val="ListParagraph"/>
        <w:numPr>
          <w:ilvl w:val="0"/>
          <w:numId w:val="21"/>
        </w:numPr>
        <w:autoSpaceDE w:val="0"/>
        <w:autoSpaceDN w:val="0"/>
        <w:adjustRightInd w:val="0"/>
        <w:spacing w:before="120" w:after="120" w:line="240" w:lineRule="auto"/>
        <w:rPr>
          <w:rFonts w:cstheme="minorHAnsi"/>
        </w:rPr>
      </w:pPr>
      <w:r w:rsidRPr="004E163F">
        <w:rPr>
          <w:rFonts w:cstheme="minorHAnsi"/>
        </w:rPr>
        <w:t>40 years in Pharaoh’s palace in Egypt,</w:t>
      </w:r>
    </w:p>
    <w:p w:rsidR="004E163F" w:rsidRDefault="004E163F" w:rsidP="004E163F">
      <w:pPr>
        <w:pStyle w:val="ListParagraph"/>
        <w:numPr>
          <w:ilvl w:val="0"/>
          <w:numId w:val="21"/>
        </w:numPr>
        <w:autoSpaceDE w:val="0"/>
        <w:autoSpaceDN w:val="0"/>
        <w:adjustRightInd w:val="0"/>
        <w:spacing w:before="120" w:after="120" w:line="240" w:lineRule="auto"/>
        <w:rPr>
          <w:rFonts w:cstheme="minorHAnsi"/>
        </w:rPr>
      </w:pPr>
      <w:r w:rsidRPr="004E163F">
        <w:rPr>
          <w:rFonts w:cstheme="minorHAnsi"/>
        </w:rPr>
        <w:t>40 years in the desert in Midian,</w:t>
      </w:r>
    </w:p>
    <w:p w:rsidR="004E163F" w:rsidRDefault="004E163F" w:rsidP="004E163F">
      <w:pPr>
        <w:pStyle w:val="ListParagraph"/>
        <w:numPr>
          <w:ilvl w:val="0"/>
          <w:numId w:val="21"/>
        </w:numPr>
        <w:autoSpaceDE w:val="0"/>
        <w:autoSpaceDN w:val="0"/>
        <w:adjustRightInd w:val="0"/>
        <w:spacing w:before="120" w:after="120" w:line="240" w:lineRule="auto"/>
        <w:rPr>
          <w:rFonts w:cstheme="minorHAnsi"/>
        </w:rPr>
      </w:pPr>
      <w:r w:rsidRPr="004E163F">
        <w:rPr>
          <w:rFonts w:cstheme="minorHAnsi"/>
        </w:rPr>
        <w:t>40 years in the wilderness as leader of Israel.</w:t>
      </w:r>
    </w:p>
    <w:p w:rsidR="0024305D" w:rsidRPr="0024305D" w:rsidRDefault="0024305D" w:rsidP="0024305D">
      <w:pPr>
        <w:pStyle w:val="ListParagraph"/>
        <w:numPr>
          <w:ilvl w:val="0"/>
          <w:numId w:val="4"/>
        </w:numPr>
        <w:autoSpaceDE w:val="0"/>
        <w:autoSpaceDN w:val="0"/>
        <w:adjustRightInd w:val="0"/>
        <w:spacing w:before="120" w:after="120" w:line="240" w:lineRule="auto"/>
        <w:rPr>
          <w:rFonts w:cstheme="minorHAnsi"/>
          <w:b/>
          <w:sz w:val="28"/>
          <w:szCs w:val="28"/>
        </w:rPr>
      </w:pPr>
      <w:r w:rsidRPr="0024305D">
        <w:rPr>
          <w:rFonts w:cstheme="minorHAnsi"/>
          <w:b/>
          <w:sz w:val="28"/>
          <w:szCs w:val="28"/>
        </w:rPr>
        <w:t>Moses had great training in Egypt</w:t>
      </w:r>
    </w:p>
    <w:p w:rsidR="0024305D" w:rsidRDefault="0024305D" w:rsidP="0024305D">
      <w:pPr>
        <w:pStyle w:val="ListParagraph"/>
        <w:numPr>
          <w:ilvl w:val="0"/>
          <w:numId w:val="23"/>
        </w:numPr>
        <w:spacing w:before="120" w:after="120"/>
        <w:rPr>
          <w:rFonts w:cstheme="minorHAnsi"/>
        </w:rPr>
      </w:pPr>
      <w:r w:rsidRPr="0024305D">
        <w:rPr>
          <w:rFonts w:cstheme="minorHAnsi"/>
        </w:rPr>
        <w:t>The training in Egypt</w:t>
      </w:r>
      <w:r>
        <w:rPr>
          <w:rFonts w:cstheme="minorHAnsi"/>
        </w:rPr>
        <w:t xml:space="preserve"> </w:t>
      </w:r>
      <w:r w:rsidRPr="0024305D">
        <w:rPr>
          <w:rFonts w:cstheme="minorHAnsi"/>
        </w:rPr>
        <w:t>did not</w:t>
      </w:r>
      <w:r>
        <w:rPr>
          <w:rFonts w:cstheme="minorHAnsi"/>
        </w:rPr>
        <w:t xml:space="preserve"> </w:t>
      </w:r>
      <w:r w:rsidRPr="0024305D">
        <w:rPr>
          <w:rFonts w:cstheme="minorHAnsi"/>
        </w:rPr>
        <w:t xml:space="preserve">prepare Moses to follow God in leading Israel out of Egypt. </w:t>
      </w:r>
    </w:p>
    <w:p w:rsidR="0024305D" w:rsidRPr="0024305D" w:rsidRDefault="0024305D" w:rsidP="0024305D">
      <w:pPr>
        <w:pStyle w:val="ListParagraph"/>
        <w:spacing w:before="120" w:after="120"/>
        <w:ind w:left="360"/>
        <w:jc w:val="center"/>
        <w:rPr>
          <w:rFonts w:cstheme="minorHAnsi"/>
          <w:b/>
        </w:rPr>
      </w:pPr>
      <w:r w:rsidRPr="0024305D">
        <w:rPr>
          <w:rFonts w:cstheme="minorHAnsi"/>
          <w:b/>
        </w:rPr>
        <w:t>“And Moses was learned in all the wisdom of the Egyptians, and</w:t>
      </w:r>
    </w:p>
    <w:p w:rsidR="0024305D" w:rsidRPr="0024305D" w:rsidRDefault="0024305D" w:rsidP="0024305D">
      <w:pPr>
        <w:pStyle w:val="ListParagraph"/>
        <w:spacing w:before="120" w:after="120"/>
        <w:ind w:left="360"/>
        <w:jc w:val="center"/>
        <w:rPr>
          <w:rFonts w:cstheme="minorHAnsi"/>
          <w:b/>
        </w:rPr>
      </w:pPr>
      <w:r w:rsidRPr="0024305D">
        <w:rPr>
          <w:rFonts w:cstheme="minorHAnsi"/>
          <w:b/>
        </w:rPr>
        <w:t>was mighty in words and in deeds” (Acts 7:22).</w:t>
      </w:r>
    </w:p>
    <w:p w:rsidR="0024305D" w:rsidRDefault="0024305D" w:rsidP="0024305D">
      <w:pPr>
        <w:pStyle w:val="ListParagraph"/>
        <w:numPr>
          <w:ilvl w:val="0"/>
          <w:numId w:val="23"/>
        </w:numPr>
        <w:spacing w:before="120" w:after="120"/>
        <w:rPr>
          <w:rFonts w:cstheme="minorHAnsi"/>
        </w:rPr>
      </w:pPr>
      <w:r w:rsidRPr="0024305D">
        <w:rPr>
          <w:rFonts w:cstheme="minorHAnsi"/>
        </w:rPr>
        <w:t xml:space="preserve">The wisdom of Egypt is not to be despised even today. </w:t>
      </w:r>
    </w:p>
    <w:p w:rsidR="0024305D" w:rsidRDefault="0024305D" w:rsidP="0024305D">
      <w:pPr>
        <w:pStyle w:val="ListParagraph"/>
        <w:numPr>
          <w:ilvl w:val="0"/>
          <w:numId w:val="25"/>
        </w:numPr>
        <w:spacing w:before="120" w:after="120"/>
        <w:rPr>
          <w:rFonts w:cstheme="minorHAnsi"/>
        </w:rPr>
      </w:pPr>
      <w:r w:rsidRPr="0024305D">
        <w:rPr>
          <w:rFonts w:cstheme="minorHAnsi"/>
        </w:rPr>
        <w:t xml:space="preserve">The construction of the pyramids </w:t>
      </w:r>
      <w:r w:rsidR="00F77DD9">
        <w:rPr>
          <w:rFonts w:cstheme="minorHAnsi"/>
        </w:rPr>
        <w:t>- Architecture</w:t>
      </w:r>
    </w:p>
    <w:p w:rsidR="00F77DD9" w:rsidRDefault="00F77DD9" w:rsidP="0024305D">
      <w:pPr>
        <w:pStyle w:val="ListParagraph"/>
        <w:numPr>
          <w:ilvl w:val="0"/>
          <w:numId w:val="25"/>
        </w:numPr>
        <w:spacing w:before="120" w:after="120"/>
        <w:rPr>
          <w:rFonts w:cstheme="minorHAnsi"/>
        </w:rPr>
      </w:pPr>
      <w:r>
        <w:rPr>
          <w:rFonts w:cstheme="minorHAnsi"/>
        </w:rPr>
        <w:lastRenderedPageBreak/>
        <w:t>R</w:t>
      </w:r>
      <w:r w:rsidR="0024305D" w:rsidRPr="0024305D">
        <w:rPr>
          <w:rFonts w:cstheme="minorHAnsi"/>
        </w:rPr>
        <w:t xml:space="preserve">etention of brilliance in the colors they used </w:t>
      </w:r>
      <w:r>
        <w:rPr>
          <w:rFonts w:cstheme="minorHAnsi"/>
        </w:rPr>
        <w:t>C</w:t>
      </w:r>
      <w:r w:rsidR="0024305D" w:rsidRPr="0024305D">
        <w:rPr>
          <w:rFonts w:cstheme="minorHAnsi"/>
        </w:rPr>
        <w:t xml:space="preserve">hemistry. </w:t>
      </w:r>
    </w:p>
    <w:p w:rsidR="0024305D" w:rsidRPr="00F77DD9" w:rsidRDefault="0024305D" w:rsidP="0024305D">
      <w:pPr>
        <w:pStyle w:val="ListParagraph"/>
        <w:numPr>
          <w:ilvl w:val="0"/>
          <w:numId w:val="25"/>
        </w:numPr>
        <w:spacing w:before="120" w:after="120"/>
        <w:rPr>
          <w:rFonts w:cstheme="minorHAnsi"/>
        </w:rPr>
      </w:pPr>
      <w:r w:rsidRPr="00F77DD9">
        <w:rPr>
          <w:rFonts w:cstheme="minorHAnsi"/>
        </w:rPr>
        <w:t xml:space="preserve">Also, they knew the distance to the sun. And writing was a highly developed science </w:t>
      </w:r>
    </w:p>
    <w:p w:rsidR="0024305D" w:rsidRDefault="0024305D" w:rsidP="0024305D">
      <w:pPr>
        <w:pStyle w:val="ListParagraph"/>
        <w:numPr>
          <w:ilvl w:val="0"/>
          <w:numId w:val="25"/>
        </w:numPr>
        <w:spacing w:before="120" w:after="120"/>
        <w:rPr>
          <w:rFonts w:cstheme="minorHAnsi"/>
        </w:rPr>
      </w:pPr>
      <w:r w:rsidRPr="0024305D">
        <w:rPr>
          <w:rFonts w:cstheme="minorHAnsi"/>
        </w:rPr>
        <w:t xml:space="preserve">God trained </w:t>
      </w:r>
      <w:r w:rsidR="00F77DD9">
        <w:rPr>
          <w:rFonts w:cstheme="minorHAnsi"/>
        </w:rPr>
        <w:t>Moses</w:t>
      </w:r>
      <w:r w:rsidRPr="0024305D">
        <w:rPr>
          <w:rFonts w:cstheme="minorHAnsi"/>
        </w:rPr>
        <w:t xml:space="preserve"> in the desert for 40 years </w:t>
      </w:r>
      <w:r w:rsidR="00F77DD9">
        <w:rPr>
          <w:rFonts w:cstheme="minorHAnsi"/>
        </w:rPr>
        <w:t xml:space="preserve">- </w:t>
      </w:r>
      <w:r w:rsidRPr="0024305D">
        <w:rPr>
          <w:rFonts w:cstheme="minorHAnsi"/>
        </w:rPr>
        <w:t>reveal</w:t>
      </w:r>
      <w:r w:rsidR="00F77DD9">
        <w:rPr>
          <w:rFonts w:cstheme="minorHAnsi"/>
        </w:rPr>
        <w:t>ing</w:t>
      </w:r>
      <w:r w:rsidRPr="0024305D">
        <w:rPr>
          <w:rFonts w:cstheme="minorHAnsi"/>
        </w:rPr>
        <w:t xml:space="preserve"> </w:t>
      </w:r>
      <w:r w:rsidR="00F77DD9">
        <w:rPr>
          <w:rFonts w:cstheme="minorHAnsi"/>
        </w:rPr>
        <w:t>Moses</w:t>
      </w:r>
      <w:r w:rsidRPr="0024305D">
        <w:rPr>
          <w:rFonts w:cstheme="minorHAnsi"/>
        </w:rPr>
        <w:t xml:space="preserve"> could </w:t>
      </w:r>
      <w:r w:rsidR="00F77DD9">
        <w:rPr>
          <w:rFonts w:cstheme="minorHAnsi"/>
        </w:rPr>
        <w:t>not deliver Israel alone</w:t>
      </w:r>
    </w:p>
    <w:p w:rsidR="0024305D" w:rsidRPr="0024305D" w:rsidRDefault="0024305D" w:rsidP="0024305D">
      <w:pPr>
        <w:pStyle w:val="ListParagraph"/>
        <w:numPr>
          <w:ilvl w:val="0"/>
          <w:numId w:val="25"/>
        </w:numPr>
        <w:spacing w:before="120" w:after="120"/>
        <w:rPr>
          <w:rFonts w:cstheme="minorHAnsi"/>
        </w:rPr>
      </w:pPr>
      <w:r w:rsidRPr="0024305D">
        <w:rPr>
          <w:rFonts w:cstheme="minorHAnsi"/>
        </w:rPr>
        <w:t>God gave Moses a B.D. (Backside of the Desert) degree.</w:t>
      </w:r>
    </w:p>
    <w:p w:rsidR="0024305D" w:rsidRDefault="0024305D" w:rsidP="0024305D">
      <w:pPr>
        <w:pStyle w:val="ListParagraph"/>
        <w:numPr>
          <w:ilvl w:val="0"/>
          <w:numId w:val="25"/>
        </w:numPr>
        <w:spacing w:before="120" w:after="120"/>
        <w:rPr>
          <w:rFonts w:cstheme="minorHAnsi"/>
        </w:rPr>
      </w:pPr>
      <w:r w:rsidRPr="0024305D">
        <w:rPr>
          <w:rFonts w:cstheme="minorHAnsi"/>
        </w:rPr>
        <w:t xml:space="preserve">After God prepared Moses to deliver his people, He sent him back to Egypt after 40 years. </w:t>
      </w:r>
    </w:p>
    <w:p w:rsidR="0024305D" w:rsidRDefault="0024305D" w:rsidP="0024305D">
      <w:pPr>
        <w:pStyle w:val="ListParagraph"/>
        <w:numPr>
          <w:ilvl w:val="0"/>
          <w:numId w:val="25"/>
        </w:numPr>
        <w:spacing w:before="120" w:after="120"/>
        <w:rPr>
          <w:rFonts w:cstheme="minorHAnsi"/>
        </w:rPr>
      </w:pPr>
      <w:r w:rsidRPr="0024305D">
        <w:rPr>
          <w:rFonts w:cstheme="minorHAnsi"/>
        </w:rPr>
        <w:t xml:space="preserve">Moses is to assemble elders of Israel and go </w:t>
      </w:r>
      <w:r w:rsidR="00F77DD9">
        <w:rPr>
          <w:rFonts w:cstheme="minorHAnsi"/>
        </w:rPr>
        <w:t>to Pharaoh</w:t>
      </w:r>
    </w:p>
    <w:p w:rsidR="0024305D" w:rsidRDefault="0024305D" w:rsidP="0024305D">
      <w:pPr>
        <w:pStyle w:val="ListParagraph"/>
        <w:numPr>
          <w:ilvl w:val="0"/>
          <w:numId w:val="25"/>
        </w:numPr>
        <w:autoSpaceDE w:val="0"/>
        <w:autoSpaceDN w:val="0"/>
        <w:adjustRightInd w:val="0"/>
        <w:spacing w:before="120" w:after="120" w:line="240" w:lineRule="auto"/>
        <w:rPr>
          <w:rFonts w:cstheme="minorHAnsi"/>
        </w:rPr>
      </w:pPr>
      <w:r w:rsidRPr="0024305D">
        <w:rPr>
          <w:rFonts w:cstheme="minorHAnsi"/>
        </w:rPr>
        <w:t>Pharao</w:t>
      </w:r>
      <w:r w:rsidR="00F77DD9">
        <w:rPr>
          <w:rFonts w:cstheme="minorHAnsi"/>
        </w:rPr>
        <w:t>h will refuse to let Israel go</w:t>
      </w:r>
    </w:p>
    <w:p w:rsidR="0024305D" w:rsidRDefault="0024305D" w:rsidP="0024305D">
      <w:pPr>
        <w:pStyle w:val="ListParagraph"/>
        <w:numPr>
          <w:ilvl w:val="0"/>
          <w:numId w:val="25"/>
        </w:numPr>
        <w:autoSpaceDE w:val="0"/>
        <w:autoSpaceDN w:val="0"/>
        <w:adjustRightInd w:val="0"/>
        <w:spacing w:before="120" w:after="120" w:line="240" w:lineRule="auto"/>
        <w:rPr>
          <w:rFonts w:cstheme="minorHAnsi"/>
        </w:rPr>
      </w:pPr>
      <w:r>
        <w:rPr>
          <w:rFonts w:cstheme="minorHAnsi"/>
        </w:rPr>
        <w:t xml:space="preserve">Pharaoh’s </w:t>
      </w:r>
      <w:r w:rsidRPr="0024305D">
        <w:rPr>
          <w:rFonts w:cstheme="minorHAnsi"/>
        </w:rPr>
        <w:t>refusal will open the contest be</w:t>
      </w:r>
      <w:r w:rsidR="00F77DD9">
        <w:rPr>
          <w:rFonts w:cstheme="minorHAnsi"/>
        </w:rPr>
        <w:t>tween God and the gods of Egypt</w:t>
      </w:r>
    </w:p>
    <w:p w:rsidR="00F77DD9" w:rsidRDefault="00F77DD9" w:rsidP="00F77DD9">
      <w:pPr>
        <w:autoSpaceDE w:val="0"/>
        <w:autoSpaceDN w:val="0"/>
        <w:adjustRightInd w:val="0"/>
        <w:spacing w:before="120" w:after="120" w:line="240" w:lineRule="auto"/>
        <w:rPr>
          <w:rFonts w:cstheme="minorHAnsi"/>
        </w:rPr>
      </w:pPr>
    </w:p>
    <w:p w:rsidR="00F77DD9" w:rsidRDefault="00F77DD9" w:rsidP="00F77DD9">
      <w:pPr>
        <w:autoSpaceDE w:val="0"/>
        <w:autoSpaceDN w:val="0"/>
        <w:adjustRightInd w:val="0"/>
        <w:spacing w:before="120" w:after="120" w:line="240" w:lineRule="auto"/>
        <w:rPr>
          <w:rFonts w:cstheme="minorHAnsi"/>
        </w:rPr>
      </w:pPr>
    </w:p>
    <w:p w:rsidR="00F77DD9" w:rsidRPr="00F77DD9" w:rsidRDefault="00F77DD9" w:rsidP="00F77DD9">
      <w:pPr>
        <w:autoSpaceDE w:val="0"/>
        <w:autoSpaceDN w:val="0"/>
        <w:adjustRightInd w:val="0"/>
        <w:spacing w:before="120" w:after="120" w:line="240" w:lineRule="auto"/>
        <w:rPr>
          <w:rFonts w:cstheme="minorHAnsi"/>
        </w:rPr>
      </w:pPr>
    </w:p>
    <w:p w:rsidR="00F75201" w:rsidRDefault="00F75201" w:rsidP="00595D3A">
      <w:pPr>
        <w:spacing w:after="0" w:line="240" w:lineRule="auto"/>
      </w:pPr>
    </w:p>
    <w:sectPr w:rsidR="00F752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62" w:rsidRDefault="00010562" w:rsidP="00F77DD9">
      <w:pPr>
        <w:spacing w:after="0" w:line="240" w:lineRule="auto"/>
      </w:pPr>
      <w:r>
        <w:separator/>
      </w:r>
    </w:p>
  </w:endnote>
  <w:endnote w:type="continuationSeparator" w:id="0">
    <w:p w:rsidR="00010562" w:rsidRDefault="00010562" w:rsidP="00F7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68524"/>
      <w:docPartObj>
        <w:docPartGallery w:val="Page Numbers (Bottom of Page)"/>
        <w:docPartUnique/>
      </w:docPartObj>
    </w:sdtPr>
    <w:sdtEndPr>
      <w:rPr>
        <w:noProof/>
      </w:rPr>
    </w:sdtEndPr>
    <w:sdtContent>
      <w:p w:rsidR="00841A8F" w:rsidRDefault="00841A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1A8F" w:rsidRDefault="0084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62" w:rsidRDefault="00010562" w:rsidP="00F77DD9">
      <w:pPr>
        <w:spacing w:after="0" w:line="240" w:lineRule="auto"/>
      </w:pPr>
      <w:r>
        <w:separator/>
      </w:r>
    </w:p>
  </w:footnote>
  <w:footnote w:type="continuationSeparator" w:id="0">
    <w:p w:rsidR="00010562" w:rsidRDefault="00010562" w:rsidP="00F77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D9" w:rsidRDefault="00F77DD9">
    <w:pPr>
      <w:pStyle w:val="Header"/>
    </w:pPr>
    <w:r>
      <w:t>Exodus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B45"/>
    <w:multiLevelType w:val="hybridMultilevel"/>
    <w:tmpl w:val="3C9C7838"/>
    <w:lvl w:ilvl="0" w:tplc="C6F89024">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5A09"/>
    <w:multiLevelType w:val="hybridMultilevel"/>
    <w:tmpl w:val="DF82313E"/>
    <w:lvl w:ilvl="0" w:tplc="409ABFAC">
      <w:start w:val="1"/>
      <w:numFmt w:val="lowerLetter"/>
      <w:suff w:val="space"/>
      <w:lvlText w:val="%1.)"/>
      <w:lvlJc w:val="left"/>
      <w:pPr>
        <w:ind w:left="360" w:firstLine="64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F5661"/>
    <w:multiLevelType w:val="hybridMultilevel"/>
    <w:tmpl w:val="77F21E10"/>
    <w:lvl w:ilvl="0" w:tplc="1A56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E1A"/>
    <w:multiLevelType w:val="hybridMultilevel"/>
    <w:tmpl w:val="C4662134"/>
    <w:lvl w:ilvl="0" w:tplc="224623E8">
      <w:start w:val="1"/>
      <w:numFmt w:val="lowerLetter"/>
      <w:suff w:val="space"/>
      <w:lvlText w:val="%1.)"/>
      <w:lvlJc w:val="left"/>
      <w:pPr>
        <w:ind w:left="360" w:firstLine="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7043"/>
    <w:multiLevelType w:val="hybridMultilevel"/>
    <w:tmpl w:val="C81E9C9E"/>
    <w:lvl w:ilvl="0" w:tplc="17C2BCBA">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226B"/>
    <w:multiLevelType w:val="hybridMultilevel"/>
    <w:tmpl w:val="3990C7E4"/>
    <w:lvl w:ilvl="0" w:tplc="87680962">
      <w:start w:val="1"/>
      <w:numFmt w:val="lowerLetter"/>
      <w:suff w:val="space"/>
      <w:lvlText w:val="%1.)"/>
      <w:lvlJc w:val="left"/>
      <w:pPr>
        <w:ind w:left="36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735551"/>
    <w:multiLevelType w:val="hybridMultilevel"/>
    <w:tmpl w:val="F0487DEE"/>
    <w:lvl w:ilvl="0" w:tplc="573E3F9E">
      <w:start w:val="1"/>
      <w:numFmt w:val="decimal"/>
      <w:suff w:val="space"/>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477C4"/>
    <w:multiLevelType w:val="hybridMultilevel"/>
    <w:tmpl w:val="388CA7AC"/>
    <w:lvl w:ilvl="0" w:tplc="60CE1DF8">
      <w:start w:val="1"/>
      <w:numFmt w:val="decimal"/>
      <w:suff w:val="space"/>
      <w:lvlText w:val="%1.)"/>
      <w:lvlJc w:val="left"/>
      <w:pPr>
        <w:ind w:left="36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85FB5"/>
    <w:multiLevelType w:val="hybridMultilevel"/>
    <w:tmpl w:val="646E462A"/>
    <w:lvl w:ilvl="0" w:tplc="059ED97E">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B0149"/>
    <w:multiLevelType w:val="hybridMultilevel"/>
    <w:tmpl w:val="68C6FEB0"/>
    <w:lvl w:ilvl="0" w:tplc="EB1C33D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32EAA"/>
    <w:multiLevelType w:val="hybridMultilevel"/>
    <w:tmpl w:val="D6CE29CC"/>
    <w:lvl w:ilvl="0" w:tplc="36608F7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96E6F"/>
    <w:multiLevelType w:val="multilevel"/>
    <w:tmpl w:val="04090027"/>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91B7690"/>
    <w:multiLevelType w:val="hybridMultilevel"/>
    <w:tmpl w:val="638A0D60"/>
    <w:lvl w:ilvl="0" w:tplc="E4FAECD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F71ED"/>
    <w:multiLevelType w:val="hybridMultilevel"/>
    <w:tmpl w:val="4BAC6AF2"/>
    <w:lvl w:ilvl="0" w:tplc="411E7A04">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B6EB8"/>
    <w:multiLevelType w:val="hybridMultilevel"/>
    <w:tmpl w:val="71D0CF3E"/>
    <w:lvl w:ilvl="0" w:tplc="888CC7D2">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F3D1B"/>
    <w:multiLevelType w:val="hybridMultilevel"/>
    <w:tmpl w:val="646E462A"/>
    <w:lvl w:ilvl="0" w:tplc="059ED97E">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E4701"/>
    <w:multiLevelType w:val="hybridMultilevel"/>
    <w:tmpl w:val="25E6390E"/>
    <w:lvl w:ilvl="0" w:tplc="060A25F8">
      <w:start w:val="1"/>
      <w:numFmt w:val="lowerLetter"/>
      <w:suff w:val="space"/>
      <w:lvlText w:val="%1.)"/>
      <w:lvlJc w:val="left"/>
      <w:pPr>
        <w:ind w:left="360" w:firstLine="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02E7F"/>
    <w:multiLevelType w:val="hybridMultilevel"/>
    <w:tmpl w:val="170EDDD2"/>
    <w:lvl w:ilvl="0" w:tplc="349EF18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A0B7D"/>
    <w:multiLevelType w:val="hybridMultilevel"/>
    <w:tmpl w:val="66DA4FFE"/>
    <w:lvl w:ilvl="0" w:tplc="2A8C9764">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B6E89"/>
    <w:multiLevelType w:val="hybridMultilevel"/>
    <w:tmpl w:val="E90E5468"/>
    <w:lvl w:ilvl="0" w:tplc="9B6CE83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90D23"/>
    <w:multiLevelType w:val="hybridMultilevel"/>
    <w:tmpl w:val="1180DADA"/>
    <w:lvl w:ilvl="0" w:tplc="070461D2">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94006"/>
    <w:multiLevelType w:val="hybridMultilevel"/>
    <w:tmpl w:val="D6CE29CC"/>
    <w:lvl w:ilvl="0" w:tplc="36608F7A">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734B3"/>
    <w:multiLevelType w:val="hybridMultilevel"/>
    <w:tmpl w:val="6CB60C86"/>
    <w:lvl w:ilvl="0" w:tplc="8AF085C6">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476A5"/>
    <w:multiLevelType w:val="hybridMultilevel"/>
    <w:tmpl w:val="9BAA40D0"/>
    <w:lvl w:ilvl="0" w:tplc="7AB4CD32">
      <w:start w:val="1"/>
      <w:numFmt w:val="lowerLetter"/>
      <w:suff w:val="space"/>
      <w:lvlText w:val="%1.)"/>
      <w:lvlJc w:val="left"/>
      <w:pPr>
        <w:ind w:left="360" w:firstLine="64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E14C08"/>
    <w:multiLevelType w:val="hybridMultilevel"/>
    <w:tmpl w:val="37FAEAFA"/>
    <w:lvl w:ilvl="0" w:tplc="88329164">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4"/>
  </w:num>
  <w:num w:numId="4">
    <w:abstractNumId w:val="18"/>
  </w:num>
  <w:num w:numId="5">
    <w:abstractNumId w:val="9"/>
  </w:num>
  <w:num w:numId="6">
    <w:abstractNumId w:val="24"/>
  </w:num>
  <w:num w:numId="7">
    <w:abstractNumId w:val="19"/>
  </w:num>
  <w:num w:numId="8">
    <w:abstractNumId w:val="13"/>
  </w:num>
  <w:num w:numId="9">
    <w:abstractNumId w:val="14"/>
  </w:num>
  <w:num w:numId="10">
    <w:abstractNumId w:val="17"/>
  </w:num>
  <w:num w:numId="11">
    <w:abstractNumId w:val="2"/>
  </w:num>
  <w:num w:numId="12">
    <w:abstractNumId w:val="5"/>
  </w:num>
  <w:num w:numId="13">
    <w:abstractNumId w:val="8"/>
  </w:num>
  <w:num w:numId="14">
    <w:abstractNumId w:val="6"/>
  </w:num>
  <w:num w:numId="15">
    <w:abstractNumId w:val="7"/>
  </w:num>
  <w:num w:numId="16">
    <w:abstractNumId w:val="23"/>
  </w:num>
  <w:num w:numId="17">
    <w:abstractNumId w:val="1"/>
  </w:num>
  <w:num w:numId="18">
    <w:abstractNumId w:val="16"/>
  </w:num>
  <w:num w:numId="19">
    <w:abstractNumId w:val="3"/>
  </w:num>
  <w:num w:numId="20">
    <w:abstractNumId w:val="15"/>
  </w:num>
  <w:num w:numId="21">
    <w:abstractNumId w:val="0"/>
  </w:num>
  <w:num w:numId="22">
    <w:abstractNumId w:val="12"/>
  </w:num>
  <w:num w:numId="23">
    <w:abstractNumId w:val="2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7C"/>
    <w:rsid w:val="00010562"/>
    <w:rsid w:val="000F0C0F"/>
    <w:rsid w:val="00105F3B"/>
    <w:rsid w:val="001B30BD"/>
    <w:rsid w:val="0024305D"/>
    <w:rsid w:val="002435EA"/>
    <w:rsid w:val="003D169A"/>
    <w:rsid w:val="0047077B"/>
    <w:rsid w:val="004E163F"/>
    <w:rsid w:val="00595D3A"/>
    <w:rsid w:val="00604F5F"/>
    <w:rsid w:val="00775EC3"/>
    <w:rsid w:val="00841A8F"/>
    <w:rsid w:val="008802BC"/>
    <w:rsid w:val="008D7B8A"/>
    <w:rsid w:val="009E39FC"/>
    <w:rsid w:val="00AF638E"/>
    <w:rsid w:val="00BF769D"/>
    <w:rsid w:val="00C410D3"/>
    <w:rsid w:val="00C67A51"/>
    <w:rsid w:val="00F75201"/>
    <w:rsid w:val="00F77DD9"/>
    <w:rsid w:val="00F869C5"/>
    <w:rsid w:val="00F9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8C9B6-78D3-4A06-8642-3781591F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69D"/>
    <w:pPr>
      <w:keepNext/>
      <w:keepLines/>
      <w:numPr>
        <w:numId w:val="1"/>
      </w:numPr>
      <w:spacing w:after="0" w:line="240" w:lineRule="auto"/>
      <w:outlineLvl w:val="0"/>
    </w:pPr>
    <w:rPr>
      <w:rFonts w:asciiTheme="majorHAnsi" w:eastAsiaTheme="majorEastAsia" w:hAnsiTheme="majorHAnsi"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69D"/>
    <w:rPr>
      <w:rFonts w:asciiTheme="majorHAnsi" w:eastAsiaTheme="majorEastAsia" w:hAnsiTheme="majorHAnsi" w:cstheme="majorBidi"/>
      <w:b/>
      <w:szCs w:val="32"/>
    </w:rPr>
  </w:style>
  <w:style w:type="paragraph" w:styleId="ListParagraph">
    <w:name w:val="List Paragraph"/>
    <w:basedOn w:val="Normal"/>
    <w:uiPriority w:val="34"/>
    <w:qFormat/>
    <w:rsid w:val="008802BC"/>
    <w:pPr>
      <w:ind w:left="720"/>
      <w:contextualSpacing/>
    </w:pPr>
  </w:style>
  <w:style w:type="table" w:styleId="TableGrid">
    <w:name w:val="Table Grid"/>
    <w:basedOn w:val="TableNormal"/>
    <w:rsid w:val="00F75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D9"/>
  </w:style>
  <w:style w:type="paragraph" w:styleId="Footer">
    <w:name w:val="footer"/>
    <w:basedOn w:val="Normal"/>
    <w:link w:val="FooterChar"/>
    <w:uiPriority w:val="99"/>
    <w:unhideWhenUsed/>
    <w:rsid w:val="00F7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D9"/>
  </w:style>
  <w:style w:type="paragraph" w:styleId="BalloonText">
    <w:name w:val="Balloon Text"/>
    <w:basedOn w:val="Normal"/>
    <w:link w:val="BalloonTextChar"/>
    <w:uiPriority w:val="99"/>
    <w:semiHidden/>
    <w:unhideWhenUsed/>
    <w:rsid w:val="0084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Porteous</dc:creator>
  <cp:keywords/>
  <dc:description/>
  <cp:lastModifiedBy>Rod Porteous</cp:lastModifiedBy>
  <cp:revision>3</cp:revision>
  <cp:lastPrinted>2020-01-02T02:54:00Z</cp:lastPrinted>
  <dcterms:created xsi:type="dcterms:W3CDTF">2020-01-01T22:35:00Z</dcterms:created>
  <dcterms:modified xsi:type="dcterms:W3CDTF">2020-01-02T03:16:00Z</dcterms:modified>
</cp:coreProperties>
</file>